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FE696" w14:textId="29EEDF19" w:rsidR="009D09F9" w:rsidRPr="00201EDF" w:rsidRDefault="009D09F9" w:rsidP="009D09F9">
      <w:pPr>
        <w:rPr>
          <w:sz w:val="20"/>
          <w:szCs w:val="20"/>
        </w:rPr>
      </w:pPr>
      <w:r w:rsidRPr="00201EDF">
        <w:rPr>
          <w:b/>
          <w:sz w:val="20"/>
          <w:szCs w:val="20"/>
        </w:rPr>
        <w:t>English</w:t>
      </w:r>
      <w:r w:rsidRPr="00201EDF">
        <w:rPr>
          <w:sz w:val="20"/>
          <w:szCs w:val="20"/>
        </w:rPr>
        <w:t xml:space="preserve"> </w:t>
      </w:r>
      <w:r w:rsidR="00A110F8">
        <w:rPr>
          <w:b/>
          <w:sz w:val="20"/>
          <w:szCs w:val="20"/>
        </w:rPr>
        <w:t>424</w:t>
      </w:r>
      <w:r w:rsidRPr="00201EDF">
        <w:rPr>
          <w:b/>
          <w:sz w:val="20"/>
          <w:szCs w:val="20"/>
        </w:rPr>
        <w:t xml:space="preserve">: </w:t>
      </w:r>
      <w:r w:rsidR="00A110F8">
        <w:rPr>
          <w:b/>
          <w:sz w:val="20"/>
          <w:szCs w:val="20"/>
        </w:rPr>
        <w:t>Phonology &amp; Morphology</w:t>
      </w:r>
      <w:r w:rsidR="00DD5C62">
        <w:rPr>
          <w:b/>
          <w:sz w:val="20"/>
          <w:szCs w:val="20"/>
        </w:rPr>
        <w:t xml:space="preserve"> (T 5:10-7</w:t>
      </w:r>
      <w:r w:rsidR="00812103">
        <w:rPr>
          <w:b/>
          <w:sz w:val="20"/>
          <w:szCs w:val="20"/>
        </w:rPr>
        <w:t xml:space="preserve">:55) </w:t>
      </w:r>
    </w:p>
    <w:p w14:paraId="467DF2D1" w14:textId="77777777" w:rsidR="009D09F9" w:rsidRPr="00201EDF" w:rsidRDefault="009D09F9" w:rsidP="009D09F9">
      <w:pPr>
        <w:rPr>
          <w:sz w:val="20"/>
          <w:szCs w:val="20"/>
        </w:rPr>
      </w:pPr>
      <w:r w:rsidRPr="00201EDF">
        <w:rPr>
          <w:b/>
          <w:sz w:val="20"/>
          <w:szCs w:val="20"/>
        </w:rPr>
        <w:t>Instructor</w:t>
      </w:r>
      <w:r w:rsidRPr="00201EDF">
        <w:rPr>
          <w:sz w:val="20"/>
          <w:szCs w:val="20"/>
        </w:rPr>
        <w:t>: Jenny Lederer</w:t>
      </w:r>
    </w:p>
    <w:p w14:paraId="68D90C2C" w14:textId="77777777" w:rsidR="009D09F9" w:rsidRPr="00201EDF" w:rsidRDefault="009D09F9" w:rsidP="009D09F9">
      <w:pPr>
        <w:rPr>
          <w:sz w:val="20"/>
          <w:szCs w:val="20"/>
        </w:rPr>
      </w:pPr>
      <w:r w:rsidRPr="00201EDF">
        <w:rPr>
          <w:b/>
          <w:sz w:val="20"/>
          <w:szCs w:val="20"/>
        </w:rPr>
        <w:t>Email</w:t>
      </w:r>
      <w:r w:rsidRPr="00201EDF">
        <w:rPr>
          <w:sz w:val="20"/>
          <w:szCs w:val="20"/>
        </w:rPr>
        <w:t>: lederer@sfsu.edu</w:t>
      </w:r>
    </w:p>
    <w:p w14:paraId="69B4E26D" w14:textId="4128C2F5" w:rsidR="009D09F9" w:rsidRPr="00201EDF" w:rsidRDefault="009D09F9" w:rsidP="009D09F9">
      <w:pPr>
        <w:tabs>
          <w:tab w:val="left" w:pos="1620"/>
        </w:tabs>
        <w:rPr>
          <w:rFonts w:ascii="Times New Roman" w:hAnsi="Times New Roman"/>
          <w:sz w:val="20"/>
          <w:szCs w:val="20"/>
        </w:rPr>
      </w:pPr>
      <w:r w:rsidRPr="00201EDF">
        <w:rPr>
          <w:b/>
          <w:sz w:val="20"/>
          <w:szCs w:val="20"/>
        </w:rPr>
        <w:t>Office</w:t>
      </w:r>
      <w:r w:rsidRPr="00201EDF">
        <w:rPr>
          <w:sz w:val="20"/>
          <w:szCs w:val="20"/>
        </w:rPr>
        <w:t xml:space="preserve">: </w:t>
      </w:r>
      <w:r w:rsidRPr="00201EDF">
        <w:rPr>
          <w:rFonts w:ascii="Times New Roman" w:hAnsi="Times New Roman"/>
          <w:sz w:val="20"/>
          <w:szCs w:val="20"/>
        </w:rPr>
        <w:t>HUM 430, (415) 338-</w:t>
      </w:r>
      <w:r w:rsidR="00E26A55">
        <w:rPr>
          <w:rFonts w:ascii="Times New Roman" w:hAnsi="Times New Roman"/>
          <w:sz w:val="20"/>
          <w:szCs w:val="20"/>
        </w:rPr>
        <w:t>7464</w:t>
      </w:r>
      <w:bookmarkStart w:id="0" w:name="_GoBack"/>
      <w:bookmarkEnd w:id="0"/>
    </w:p>
    <w:p w14:paraId="469301C2" w14:textId="36A5BC38" w:rsidR="00A110F8" w:rsidRPr="00201EDF" w:rsidRDefault="009D09F9" w:rsidP="00A110F8">
      <w:pPr>
        <w:rPr>
          <w:rFonts w:ascii="Times New Roman" w:hAnsi="Times New Roman"/>
          <w:sz w:val="20"/>
          <w:szCs w:val="20"/>
          <w:lang w:eastAsia="ja-JP"/>
        </w:rPr>
      </w:pPr>
      <w:r w:rsidRPr="00201EDF">
        <w:rPr>
          <w:b/>
          <w:sz w:val="20"/>
          <w:szCs w:val="20"/>
        </w:rPr>
        <w:t>Office Hours</w:t>
      </w:r>
      <w:r w:rsidRPr="00201EDF">
        <w:rPr>
          <w:sz w:val="20"/>
          <w:szCs w:val="20"/>
        </w:rPr>
        <w:t>:</w:t>
      </w:r>
      <w:r w:rsidR="00812103">
        <w:rPr>
          <w:rFonts w:ascii="Times New Roman" w:hAnsi="Times New Roman"/>
          <w:sz w:val="20"/>
          <w:szCs w:val="20"/>
          <w:lang w:eastAsia="ja-JP"/>
        </w:rPr>
        <w:t xml:space="preserve"> Tues. 11-12; Thurs. 11</w:t>
      </w:r>
      <w:r w:rsidR="00A110F8">
        <w:rPr>
          <w:rFonts w:ascii="Times New Roman" w:hAnsi="Times New Roman"/>
          <w:sz w:val="20"/>
          <w:szCs w:val="20"/>
          <w:lang w:eastAsia="ja-JP"/>
        </w:rPr>
        <w:t xml:space="preserve">-1; </w:t>
      </w:r>
      <w:r w:rsidR="00A110F8" w:rsidRPr="00201EDF">
        <w:rPr>
          <w:rFonts w:ascii="Times New Roman" w:hAnsi="Times New Roman"/>
          <w:sz w:val="20"/>
          <w:szCs w:val="20"/>
          <w:lang w:eastAsia="ja-JP"/>
        </w:rPr>
        <w:t>or by appointment</w:t>
      </w:r>
      <w:r w:rsidR="00A110F8">
        <w:rPr>
          <w:rFonts w:ascii="Times New Roman" w:hAnsi="Times New Roman"/>
          <w:sz w:val="20"/>
          <w:szCs w:val="20"/>
          <w:lang w:eastAsia="ja-JP"/>
        </w:rPr>
        <w:t xml:space="preserve">. </w:t>
      </w:r>
      <w:r w:rsidR="00A110F8" w:rsidRPr="00201EDF">
        <w:rPr>
          <w:rFonts w:ascii="Times New Roman" w:hAnsi="Times New Roman"/>
          <w:sz w:val="20"/>
          <w:szCs w:val="20"/>
          <w:lang w:eastAsia="ja-JP"/>
        </w:rPr>
        <w:t xml:space="preserve">(Please </w:t>
      </w:r>
      <w:r w:rsidR="00A110F8">
        <w:rPr>
          <w:rFonts w:ascii="Times New Roman" w:hAnsi="Times New Roman"/>
          <w:sz w:val="20"/>
          <w:szCs w:val="20"/>
          <w:lang w:eastAsia="ja-JP"/>
        </w:rPr>
        <w:t>sign up on the Google Doc if</w:t>
      </w:r>
      <w:r w:rsidR="00A110F8" w:rsidRPr="00201EDF">
        <w:rPr>
          <w:rFonts w:ascii="Times New Roman" w:hAnsi="Times New Roman"/>
          <w:sz w:val="20"/>
          <w:szCs w:val="20"/>
          <w:lang w:eastAsia="ja-JP"/>
        </w:rPr>
        <w:t xml:space="preserve"> you plan to attend office hours. Telephone and/or Skype communication easy to arrange as well.)</w:t>
      </w:r>
    </w:p>
    <w:p w14:paraId="2163AFCA" w14:textId="38E1B96B" w:rsidR="004544F5" w:rsidRDefault="004544F5" w:rsidP="009D09F9">
      <w:pPr>
        <w:rPr>
          <w:rFonts w:ascii="Times New Roman" w:hAnsi="Times New Roman"/>
          <w:sz w:val="20"/>
          <w:szCs w:val="20"/>
          <w:lang w:eastAsia="ja-JP"/>
        </w:rPr>
      </w:pPr>
    </w:p>
    <w:p w14:paraId="3E9ABFDB" w14:textId="63CDAB4B" w:rsidR="004544F5" w:rsidRDefault="00E26A55" w:rsidP="009D09F9">
      <w:pPr>
        <w:rPr>
          <w:rFonts w:ascii="Times New Roman" w:hAnsi="Times New Roman"/>
          <w:sz w:val="20"/>
          <w:szCs w:val="20"/>
          <w:lang w:eastAsia="ja-JP"/>
        </w:rPr>
      </w:pPr>
      <w:hyperlink r:id="rId8" w:history="1">
        <w:r w:rsidR="004544F5" w:rsidRPr="002D4A3A">
          <w:rPr>
            <w:rStyle w:val="Hyperlink"/>
            <w:rFonts w:ascii="Times New Roman" w:hAnsi="Times New Roman"/>
            <w:sz w:val="20"/>
            <w:szCs w:val="20"/>
            <w:lang w:eastAsia="ja-JP"/>
          </w:rPr>
          <w:t>https://docs.google.com/spreadsheet/ccc?key=0Aho9XFckMu8IdGR6ZW5uSHR2bS1FNlNNSlp3UE5hNHc</w:t>
        </w:r>
      </w:hyperlink>
      <w:r w:rsidR="004544F5">
        <w:rPr>
          <w:rFonts w:ascii="Times New Roman" w:hAnsi="Times New Roman"/>
          <w:sz w:val="20"/>
          <w:szCs w:val="20"/>
          <w:lang w:eastAsia="ja-JP"/>
        </w:rPr>
        <w:t xml:space="preserve"> </w:t>
      </w:r>
    </w:p>
    <w:p w14:paraId="5B5F65C2" w14:textId="08AB90E1" w:rsidR="009D09F9" w:rsidRPr="00201EDF" w:rsidRDefault="009D09F9" w:rsidP="009D09F9">
      <w:pPr>
        <w:rPr>
          <w:rFonts w:ascii="Times New Roman" w:hAnsi="Times New Roman"/>
          <w:sz w:val="20"/>
          <w:szCs w:val="20"/>
          <w:lang w:eastAsia="ja-JP"/>
        </w:rPr>
      </w:pPr>
      <w:r w:rsidRPr="00201EDF">
        <w:rPr>
          <w:rFonts w:ascii="Times New Roman" w:hAnsi="Times New Roman"/>
          <w:sz w:val="20"/>
          <w:szCs w:val="20"/>
          <w:lang w:eastAsia="ja-JP"/>
        </w:rPr>
        <w:t xml:space="preserve"> </w:t>
      </w:r>
    </w:p>
    <w:p w14:paraId="75CFAE79" w14:textId="77777777" w:rsidR="009D09F9" w:rsidRDefault="009D09F9" w:rsidP="009D09F9"/>
    <w:p w14:paraId="3B65407C" w14:textId="77777777" w:rsidR="00156F6E" w:rsidRDefault="009D09F9" w:rsidP="00156F6E">
      <w:r w:rsidRPr="006E5C91">
        <w:rPr>
          <w:b/>
        </w:rPr>
        <w:t>Course Description</w:t>
      </w:r>
      <w:r>
        <w:t xml:space="preserve">: </w:t>
      </w:r>
      <w:r w:rsidR="00156F6E">
        <w:t>We will learn about the range of speech sounds used in human language, from both practical (production/transcription) and research-oriented (articulatory and acoustic) points of view.  We will also examine fundamental issues surrounding speakers' abstract knowledge of sound patterns in language (i.e. phonological grammars) and word composition processes (morphological grammar) drawing on data from languages around the world.</w:t>
      </w:r>
    </w:p>
    <w:p w14:paraId="36679782" w14:textId="77777777" w:rsidR="009D09F9" w:rsidRPr="00BC5807" w:rsidRDefault="009D09F9" w:rsidP="009D09F9"/>
    <w:p w14:paraId="3F2C347D" w14:textId="2D61C881" w:rsidR="009D09F9" w:rsidRPr="00BC5807" w:rsidRDefault="009D09F9" w:rsidP="009D09F9">
      <w:r w:rsidRPr="006E5C91">
        <w:rPr>
          <w:b/>
        </w:rPr>
        <w:t>Workload</w:t>
      </w:r>
      <w:r>
        <w:t xml:space="preserve">:  </w:t>
      </w:r>
      <w:r w:rsidR="00156F6E">
        <w:t>Ungraded problem sets</w:t>
      </w:r>
      <w:r w:rsidRPr="00BC5807">
        <w:t xml:space="preserve">, </w:t>
      </w:r>
      <w:r w:rsidR="00156F6E">
        <w:t>weekly</w:t>
      </w:r>
      <w:r>
        <w:t xml:space="preserve"> </w:t>
      </w:r>
      <w:r w:rsidR="00BC2328">
        <w:t>readings, 2</w:t>
      </w:r>
      <w:r w:rsidR="00156F6E">
        <w:t xml:space="preserve"> comprehensive</w:t>
      </w:r>
      <w:r w:rsidRPr="00BC5807">
        <w:t xml:space="preserve"> exams</w:t>
      </w:r>
      <w:r>
        <w:t xml:space="preserve">, </w:t>
      </w:r>
      <w:r w:rsidR="00BC2328">
        <w:t>1 production exam, 5</w:t>
      </w:r>
      <w:r w:rsidR="00156F6E">
        <w:t xml:space="preserve"> take home assignments</w:t>
      </w:r>
      <w:r w:rsidRPr="00BC5807">
        <w:t>.</w:t>
      </w:r>
    </w:p>
    <w:p w14:paraId="1DE66638" w14:textId="77777777" w:rsidR="009D09F9" w:rsidRDefault="009D09F9" w:rsidP="009D09F9"/>
    <w:p w14:paraId="2AEC3EC6" w14:textId="2345F412" w:rsidR="00EE3FBD" w:rsidRDefault="009D09F9" w:rsidP="00156F6E">
      <w:r w:rsidRPr="006E5C91">
        <w:rPr>
          <w:b/>
        </w:rPr>
        <w:t>Required Text</w:t>
      </w:r>
      <w:r w:rsidR="00432D35">
        <w:rPr>
          <w:b/>
        </w:rPr>
        <w:t xml:space="preserve"> (PLEASE BRING TEXTS TO EACH CLASS PERIOD)</w:t>
      </w:r>
      <w:r w:rsidRPr="00BC5807">
        <w:t xml:space="preserve">: </w:t>
      </w:r>
    </w:p>
    <w:p w14:paraId="4430EFE5" w14:textId="0F328757" w:rsidR="00EE3FBD" w:rsidRDefault="00156F6E" w:rsidP="00156F6E">
      <w:r w:rsidRPr="00EE3FBD">
        <w:rPr>
          <w:b/>
        </w:rPr>
        <w:t>CiP</w:t>
      </w:r>
      <w:r>
        <w:t xml:space="preserve"> = </w:t>
      </w:r>
      <w:r w:rsidR="00EE3FBD">
        <w:t>Ladefoged, Peter. 2001. A Course in Phonetics, 4</w:t>
      </w:r>
      <w:r>
        <w:t xml:space="preserve">th ed. </w:t>
      </w:r>
      <w:r w:rsidR="00EE3FBD">
        <w:t>Harcourt College Publishers</w:t>
      </w:r>
      <w:r>
        <w:t>.</w:t>
      </w:r>
      <w:r w:rsidR="00EE3FBD">
        <w:t xml:space="preserve"> (Please note this is an older addition</w:t>
      </w:r>
      <w:r w:rsidR="00812103">
        <w:t xml:space="preserve"> only available for purchase online</w:t>
      </w:r>
      <w:r w:rsidR="00EE3FBD">
        <w:t>.)</w:t>
      </w:r>
    </w:p>
    <w:p w14:paraId="3BB0A4B1" w14:textId="02AAFE42" w:rsidR="00FC1E72" w:rsidRDefault="00FC1E72" w:rsidP="00156F6E">
      <w:r>
        <w:t>Readings uploaded to iLearn website.</w:t>
      </w:r>
    </w:p>
    <w:p w14:paraId="03562F02" w14:textId="50AB3EF2" w:rsidR="00F82AC5" w:rsidRDefault="00F82AC5" w:rsidP="00156F6E">
      <w:r w:rsidRPr="00F82AC5">
        <w:rPr>
          <w:b/>
        </w:rPr>
        <w:t>BH</w:t>
      </w:r>
      <w:r>
        <w:t xml:space="preserve"> – Hayes, Bruce. 2009. Introductory Phonology. Wiley-Blackwell. (Purchase online. DO NOT purchase Kindle edition.)</w:t>
      </w:r>
    </w:p>
    <w:p w14:paraId="44B0A41E" w14:textId="77777777" w:rsidR="00FC1E72" w:rsidRDefault="00FC1E72" w:rsidP="009D09F9"/>
    <w:p w14:paraId="78B05C38" w14:textId="27B0100D" w:rsidR="009D09F9" w:rsidRPr="00A91C69" w:rsidRDefault="00FC1E72" w:rsidP="009D09F9">
      <w:pPr>
        <w:rPr>
          <w:b/>
        </w:rPr>
      </w:pPr>
      <w:r w:rsidRPr="00FC1E72">
        <w:rPr>
          <w:b/>
        </w:rPr>
        <w:t>Software:</w:t>
      </w:r>
      <w:r w:rsidR="00A91C69">
        <w:rPr>
          <w:b/>
        </w:rPr>
        <w:t xml:space="preserve"> </w:t>
      </w:r>
      <w:r>
        <w:t>We will us</w:t>
      </w:r>
      <w:r w:rsidR="00812103">
        <w:t>e the free software program PRAAT</w:t>
      </w:r>
      <w:r>
        <w:t xml:space="preserve"> to do acoustic phonetics.  You can download it onto your computer from http://www.praat.org</w:t>
      </w:r>
    </w:p>
    <w:p w14:paraId="66CF95BF" w14:textId="77777777" w:rsidR="00FC1E72" w:rsidRDefault="00FC1E72" w:rsidP="009D09F9">
      <w:pPr>
        <w:rPr>
          <w:b/>
        </w:rPr>
      </w:pPr>
    </w:p>
    <w:p w14:paraId="3666A0AB" w14:textId="39357FE7" w:rsidR="00A91C69" w:rsidRPr="00A91C69" w:rsidRDefault="00A91C69" w:rsidP="009D09F9">
      <w:pPr>
        <w:rPr>
          <w:b/>
        </w:rPr>
      </w:pPr>
      <w:r>
        <w:rPr>
          <w:b/>
        </w:rPr>
        <w:t xml:space="preserve">Hardware: </w:t>
      </w:r>
      <w:r w:rsidRPr="00A91C69">
        <w:t>Please bring a personal laptop to each class session in possible. We will perform small group activities using the Praat software in class.</w:t>
      </w:r>
    </w:p>
    <w:p w14:paraId="06BE9C19" w14:textId="77777777" w:rsidR="00A91C69" w:rsidRDefault="00A91C69" w:rsidP="009D09F9">
      <w:pPr>
        <w:rPr>
          <w:b/>
        </w:rPr>
      </w:pPr>
    </w:p>
    <w:p w14:paraId="20CED305" w14:textId="38E214E4" w:rsidR="009D09F9" w:rsidRPr="00BC5807" w:rsidRDefault="009D09F9" w:rsidP="009D09F9">
      <w:r w:rsidRPr="006E5C91">
        <w:rPr>
          <w:b/>
        </w:rPr>
        <w:t>Teaching Method</w:t>
      </w:r>
      <w:r w:rsidR="00EE3FBD">
        <w:t xml:space="preserve">:  Lecture, </w:t>
      </w:r>
      <w:r w:rsidRPr="00BC5807">
        <w:t>discussion</w:t>
      </w:r>
      <w:r w:rsidR="00EE3FBD">
        <w:t>, small group work</w:t>
      </w:r>
      <w:r>
        <w:t xml:space="preserve">. (Please be mindful of any food you are eating during class as to not disturb your fellow classmates. Laptops should be used for note-taking </w:t>
      </w:r>
      <w:r w:rsidR="00A91C69">
        <w:t xml:space="preserve">and group work </w:t>
      </w:r>
      <w:r>
        <w:t>ONLY. No cell phone use.)</w:t>
      </w:r>
    </w:p>
    <w:p w14:paraId="39823844" w14:textId="77777777" w:rsidR="009D09F9" w:rsidRPr="00BC5807" w:rsidRDefault="009D09F9" w:rsidP="009D09F9"/>
    <w:p w14:paraId="53B54D30" w14:textId="77777777" w:rsidR="009D09F9" w:rsidRDefault="009D09F9" w:rsidP="009D09F9">
      <w:r w:rsidRPr="006E5C91">
        <w:rPr>
          <w:b/>
        </w:rPr>
        <w:t>Grading</w:t>
      </w:r>
      <w:r w:rsidRPr="00BC5807">
        <w:t xml:space="preserve">:   </w:t>
      </w:r>
    </w:p>
    <w:p w14:paraId="6D5F0506" w14:textId="27EA687E" w:rsidR="009D09F9" w:rsidRDefault="009D09F9" w:rsidP="009D09F9">
      <w:pPr>
        <w:pStyle w:val="ListParagraph"/>
        <w:numPr>
          <w:ilvl w:val="0"/>
          <w:numId w:val="1"/>
        </w:numPr>
      </w:pPr>
      <w:r w:rsidRPr="00BC5807">
        <w:t xml:space="preserve"> </w:t>
      </w:r>
      <w:r w:rsidR="00935002">
        <w:t xml:space="preserve">2 </w:t>
      </w:r>
      <w:r>
        <w:t xml:space="preserve">Exams: </w:t>
      </w:r>
      <w:r w:rsidR="00935002">
        <w:rPr>
          <w:b/>
        </w:rPr>
        <w:t>15</w:t>
      </w:r>
      <w:r w:rsidRPr="00286EA4">
        <w:rPr>
          <w:b/>
        </w:rPr>
        <w:t>% of total grade each,</w:t>
      </w:r>
      <w:r>
        <w:t xml:space="preserve"> </w:t>
      </w:r>
      <w:r w:rsidR="00935002">
        <w:t>5 take-home assignment</w:t>
      </w:r>
      <w:r>
        <w:t xml:space="preserve">: </w:t>
      </w:r>
      <w:r w:rsidR="00935002">
        <w:rPr>
          <w:b/>
        </w:rPr>
        <w:t>12</w:t>
      </w:r>
      <w:r w:rsidRPr="00286EA4">
        <w:rPr>
          <w:b/>
        </w:rPr>
        <w:t>% of total grade each</w:t>
      </w:r>
      <w:r>
        <w:rPr>
          <w:b/>
        </w:rPr>
        <w:t xml:space="preserve"> (each is required!!!)</w:t>
      </w:r>
      <w:r>
        <w:t>;</w:t>
      </w:r>
      <w:r w:rsidRPr="00BC5807">
        <w:t xml:space="preserve"> </w:t>
      </w:r>
      <w:r w:rsidR="00935002">
        <w:t xml:space="preserve">1 production exam: </w:t>
      </w:r>
      <w:r w:rsidR="00935002" w:rsidRPr="00B17312">
        <w:rPr>
          <w:b/>
        </w:rPr>
        <w:t>5% of total grade</w:t>
      </w:r>
      <w:r w:rsidR="00935002">
        <w:t xml:space="preserve">; participation: </w:t>
      </w:r>
      <w:r w:rsidR="00935002" w:rsidRPr="00B17312">
        <w:rPr>
          <w:b/>
        </w:rPr>
        <w:t>5% of total grade</w:t>
      </w:r>
      <w:r w:rsidRPr="00BC5807">
        <w:t xml:space="preserve">.  </w:t>
      </w:r>
    </w:p>
    <w:p w14:paraId="7150A82B" w14:textId="77777777" w:rsidR="009D09F9" w:rsidRDefault="009D09F9" w:rsidP="009D09F9">
      <w:pPr>
        <w:pStyle w:val="ListParagraph"/>
        <w:numPr>
          <w:ilvl w:val="0"/>
          <w:numId w:val="1"/>
        </w:numPr>
      </w:pPr>
      <w:r w:rsidRPr="00BC5807">
        <w:lastRenderedPageBreak/>
        <w:t xml:space="preserve">All submitted work must be hard copy, and it must be submitted in class, on or before the due date.  No late or e-mailed submissions will be counted. </w:t>
      </w:r>
      <w:r>
        <w:t>No make-up exams or extensions</w:t>
      </w:r>
      <w:r>
        <w:rPr>
          <w:rStyle w:val="FootnoteReference"/>
        </w:rPr>
        <w:footnoteReference w:id="1"/>
      </w:r>
      <w:r>
        <w:t xml:space="preserve">. </w:t>
      </w:r>
      <w:r w:rsidRPr="00BC5807">
        <w:t xml:space="preserve">There is no extra credit. </w:t>
      </w:r>
    </w:p>
    <w:p w14:paraId="3E507687" w14:textId="315AC76A" w:rsidR="009D09F9" w:rsidRDefault="009D09F9" w:rsidP="009D09F9">
      <w:pPr>
        <w:pStyle w:val="ListParagraph"/>
        <w:numPr>
          <w:ilvl w:val="0"/>
          <w:numId w:val="1"/>
        </w:numPr>
      </w:pPr>
      <w:r>
        <w:t xml:space="preserve">Attendance </w:t>
      </w:r>
      <w:r w:rsidR="00FC1E72">
        <w:t xml:space="preserve">and participation </w:t>
      </w:r>
      <w:r>
        <w:t>w</w:t>
      </w:r>
      <w:r w:rsidR="00935002">
        <w:t xml:space="preserve">ill be noted every class period. </w:t>
      </w:r>
      <w:r w:rsidR="00FC1E72">
        <w:t>More than 1 absence</w:t>
      </w:r>
      <w:r w:rsidR="00935002">
        <w:t xml:space="preserve"> may</w:t>
      </w:r>
      <w:r>
        <w:t xml:space="preserve"> result in a lower </w:t>
      </w:r>
      <w:r w:rsidR="00935002">
        <w:t>participation grade</w:t>
      </w:r>
      <w:r>
        <w:t xml:space="preserve">. Active participation in class discussion is expected. </w:t>
      </w:r>
    </w:p>
    <w:p w14:paraId="2FDFEB17" w14:textId="77777777" w:rsidR="009D09F9" w:rsidRDefault="009D09F9" w:rsidP="009D09F9"/>
    <w:p w14:paraId="3C4AA739" w14:textId="77777777" w:rsidR="009D09F9" w:rsidRDefault="009D09F9" w:rsidP="009D09F9">
      <w:r w:rsidRPr="00F6381E">
        <w:rPr>
          <w:b/>
        </w:rPr>
        <w:t>Communication</w:t>
      </w:r>
      <w:r>
        <w:t xml:space="preserve">: It is extremely important to keep abreast of ALL email communication </w:t>
      </w:r>
      <w:r w:rsidR="00EE3FBD">
        <w:t xml:space="preserve">you receive from the instructor. I </w:t>
      </w:r>
      <w:r>
        <w:t>will use email to communicate any changes in the syllabus, so make sure to check your SFSU email consistently!</w:t>
      </w:r>
    </w:p>
    <w:p w14:paraId="16FE15B1" w14:textId="77777777" w:rsidR="009D09F9" w:rsidRPr="00BC5807" w:rsidRDefault="009D09F9" w:rsidP="009D09F9"/>
    <w:p w14:paraId="2C92F4EE" w14:textId="77777777" w:rsidR="009D09F9" w:rsidRDefault="009D09F9" w:rsidP="009D09F9">
      <w:pPr>
        <w:rPr>
          <w:b/>
        </w:rPr>
      </w:pPr>
    </w:p>
    <w:p w14:paraId="1CCB08D5" w14:textId="77777777" w:rsidR="009D09F9" w:rsidRDefault="009D09F9" w:rsidP="009D09F9">
      <w:pPr>
        <w:rPr>
          <w:b/>
        </w:rPr>
      </w:pPr>
    </w:p>
    <w:p w14:paraId="341E99F6" w14:textId="77777777" w:rsidR="009D09F9" w:rsidRDefault="009D09F9" w:rsidP="009D09F9">
      <w:pPr>
        <w:rPr>
          <w:b/>
        </w:rPr>
      </w:pPr>
    </w:p>
    <w:tbl>
      <w:tblPr>
        <w:tblStyle w:val="TableGrid"/>
        <w:tblW w:w="0" w:type="auto"/>
        <w:tblLook w:val="00A0" w:firstRow="1" w:lastRow="0" w:firstColumn="1" w:lastColumn="0" w:noHBand="0" w:noVBand="0"/>
      </w:tblPr>
      <w:tblGrid>
        <w:gridCol w:w="2202"/>
        <w:gridCol w:w="2208"/>
        <w:gridCol w:w="2206"/>
        <w:gridCol w:w="2240"/>
      </w:tblGrid>
      <w:tr w:rsidR="009D09F9" w14:paraId="512C11C3" w14:textId="77777777" w:rsidTr="00156F6E">
        <w:tc>
          <w:tcPr>
            <w:tcW w:w="2202" w:type="dxa"/>
          </w:tcPr>
          <w:p w14:paraId="15055041" w14:textId="77777777" w:rsidR="009D09F9" w:rsidRDefault="009D09F9" w:rsidP="00156F6E">
            <w:pPr>
              <w:rPr>
                <w:b/>
              </w:rPr>
            </w:pPr>
            <w:r>
              <w:rPr>
                <w:b/>
              </w:rPr>
              <w:t>Date</w:t>
            </w:r>
          </w:p>
        </w:tc>
        <w:tc>
          <w:tcPr>
            <w:tcW w:w="2208" w:type="dxa"/>
          </w:tcPr>
          <w:p w14:paraId="07E497F2" w14:textId="77777777" w:rsidR="009D09F9" w:rsidRDefault="009D09F9" w:rsidP="00156F6E">
            <w:pPr>
              <w:rPr>
                <w:b/>
              </w:rPr>
            </w:pPr>
            <w:r>
              <w:rPr>
                <w:b/>
              </w:rPr>
              <w:t>Topic</w:t>
            </w:r>
          </w:p>
        </w:tc>
        <w:tc>
          <w:tcPr>
            <w:tcW w:w="2206" w:type="dxa"/>
          </w:tcPr>
          <w:p w14:paraId="67A5D995" w14:textId="5E6C02EB" w:rsidR="009D09F9" w:rsidRDefault="000012CC" w:rsidP="00156F6E">
            <w:pPr>
              <w:rPr>
                <w:b/>
              </w:rPr>
            </w:pPr>
            <w:r>
              <w:rPr>
                <w:b/>
              </w:rPr>
              <w:t>Readings</w:t>
            </w:r>
            <w:r w:rsidR="009D09F9">
              <w:rPr>
                <w:b/>
              </w:rPr>
              <w:t>:</w:t>
            </w:r>
          </w:p>
          <w:p w14:paraId="60990B95" w14:textId="7EC58C5A" w:rsidR="009D09F9" w:rsidRPr="00326FD8" w:rsidRDefault="009D09F9" w:rsidP="00156F6E">
            <w:r w:rsidRPr="00326FD8">
              <w:t>(Readings s</w:t>
            </w:r>
            <w:r w:rsidR="000012CC">
              <w:t>hould be completed by date</w:t>
            </w:r>
            <w:r w:rsidRPr="00326FD8">
              <w:t xml:space="preserve"> assigned)</w:t>
            </w:r>
          </w:p>
        </w:tc>
        <w:tc>
          <w:tcPr>
            <w:tcW w:w="2240" w:type="dxa"/>
          </w:tcPr>
          <w:p w14:paraId="6A5E46E4" w14:textId="77777777" w:rsidR="009D09F9" w:rsidRDefault="009D09F9" w:rsidP="00156F6E">
            <w:pPr>
              <w:rPr>
                <w:b/>
              </w:rPr>
            </w:pPr>
            <w:r>
              <w:rPr>
                <w:b/>
              </w:rPr>
              <w:t>Assignment/Exam</w:t>
            </w:r>
          </w:p>
          <w:p w14:paraId="3DD28B05" w14:textId="3676CF45" w:rsidR="009D09F9" w:rsidRPr="00326FD8" w:rsidRDefault="00BC2328" w:rsidP="00BC2328">
            <w:r>
              <w:t xml:space="preserve">(Assignments to be turned in as a </w:t>
            </w:r>
            <w:r w:rsidRPr="00BC2328">
              <w:rPr>
                <w:u w:val="single"/>
              </w:rPr>
              <w:t>hard copy only</w:t>
            </w:r>
            <w:r>
              <w:t xml:space="preserve"> </w:t>
            </w:r>
            <w:r w:rsidR="000012CC">
              <w:t xml:space="preserve">on </w:t>
            </w:r>
            <w:r>
              <w:t>corresponding date</w:t>
            </w:r>
            <w:r w:rsidR="000012CC">
              <w:t>)</w:t>
            </w:r>
          </w:p>
        </w:tc>
      </w:tr>
      <w:tr w:rsidR="009D09F9" w14:paraId="60FCE271" w14:textId="77777777" w:rsidTr="00156F6E">
        <w:tc>
          <w:tcPr>
            <w:tcW w:w="2202" w:type="dxa"/>
          </w:tcPr>
          <w:p w14:paraId="22B2429A" w14:textId="4B0C1A32" w:rsidR="009D09F9" w:rsidRPr="000A6FA7" w:rsidRDefault="009D09F9" w:rsidP="00156F6E">
            <w:r>
              <w:t>T</w:t>
            </w:r>
            <w:r w:rsidR="00DD5C62">
              <w:t>, Aug 29</w:t>
            </w:r>
          </w:p>
        </w:tc>
        <w:tc>
          <w:tcPr>
            <w:tcW w:w="2208" w:type="dxa"/>
          </w:tcPr>
          <w:p w14:paraId="5ABF4C89" w14:textId="6EBDEC2A" w:rsidR="00432D35" w:rsidRDefault="00432D35" w:rsidP="00432D35">
            <w:r>
              <w:t xml:space="preserve">Introduction to articulatory phonetics  </w:t>
            </w:r>
          </w:p>
          <w:p w14:paraId="6258243A" w14:textId="1719FB02" w:rsidR="009D09F9" w:rsidRPr="000A6FA7" w:rsidRDefault="009D09F9" w:rsidP="00156F6E"/>
        </w:tc>
        <w:tc>
          <w:tcPr>
            <w:tcW w:w="2206" w:type="dxa"/>
          </w:tcPr>
          <w:p w14:paraId="3D79CBB6" w14:textId="37B4F2EF" w:rsidR="00432D35" w:rsidRDefault="004E264F" w:rsidP="00432D35">
            <w:r>
              <w:t>CiP ch. 1 &amp;</w:t>
            </w:r>
            <w:r w:rsidR="000A5FA4">
              <w:t xml:space="preserve"> BH</w:t>
            </w:r>
            <w:r w:rsidR="00432D35">
              <w:t xml:space="preserve"> ch. 1</w:t>
            </w:r>
          </w:p>
          <w:p w14:paraId="6A72A1E7" w14:textId="202819FD" w:rsidR="009D09F9" w:rsidRPr="000A6FA7" w:rsidRDefault="009D09F9" w:rsidP="00156F6E"/>
        </w:tc>
        <w:tc>
          <w:tcPr>
            <w:tcW w:w="2240" w:type="dxa"/>
          </w:tcPr>
          <w:p w14:paraId="4ABA1D25" w14:textId="1F78CA7C" w:rsidR="009D09F9" w:rsidRPr="000A6FA7" w:rsidRDefault="009D09F9" w:rsidP="00156F6E"/>
        </w:tc>
      </w:tr>
      <w:tr w:rsidR="009D09F9" w14:paraId="348B378A" w14:textId="77777777" w:rsidTr="00156F6E">
        <w:tc>
          <w:tcPr>
            <w:tcW w:w="2202" w:type="dxa"/>
          </w:tcPr>
          <w:p w14:paraId="6087E643" w14:textId="3AB86001" w:rsidR="009D09F9" w:rsidRPr="000A6FA7" w:rsidRDefault="009D09F9" w:rsidP="00156F6E">
            <w:r>
              <w:t xml:space="preserve">T, Sep </w:t>
            </w:r>
            <w:r w:rsidR="00DD5C62">
              <w:t>3</w:t>
            </w:r>
          </w:p>
        </w:tc>
        <w:tc>
          <w:tcPr>
            <w:tcW w:w="2208" w:type="dxa"/>
          </w:tcPr>
          <w:p w14:paraId="4EEF0851" w14:textId="77777777" w:rsidR="00BC2328" w:rsidRDefault="001C31F9" w:rsidP="00BC2328">
            <w:r>
              <w:t xml:space="preserve"> Consonants &amp; </w:t>
            </w:r>
            <w:r w:rsidR="00BC2328">
              <w:t>Vowels</w:t>
            </w:r>
          </w:p>
          <w:p w14:paraId="1184A2F9" w14:textId="44F611E3" w:rsidR="009D09F9" w:rsidRPr="000A6FA7" w:rsidRDefault="009D09F9" w:rsidP="00BC2328"/>
        </w:tc>
        <w:tc>
          <w:tcPr>
            <w:tcW w:w="2206" w:type="dxa"/>
          </w:tcPr>
          <w:p w14:paraId="286CE32E" w14:textId="3E4825BB" w:rsidR="009D09F9" w:rsidRPr="000A6FA7" w:rsidRDefault="004E264F" w:rsidP="00156F6E">
            <w:r>
              <w:t>CiP ch. 2 &amp; ch3 &amp; ch. 7</w:t>
            </w:r>
          </w:p>
        </w:tc>
        <w:tc>
          <w:tcPr>
            <w:tcW w:w="2240" w:type="dxa"/>
          </w:tcPr>
          <w:p w14:paraId="5ABA34DF" w14:textId="2FB8F7FD" w:rsidR="009D09F9" w:rsidRPr="000A6FA7" w:rsidRDefault="009D09F9" w:rsidP="00156F6E"/>
        </w:tc>
      </w:tr>
      <w:tr w:rsidR="009D09F9" w14:paraId="583C9C1B" w14:textId="77777777" w:rsidTr="00156F6E">
        <w:tc>
          <w:tcPr>
            <w:tcW w:w="2202" w:type="dxa"/>
          </w:tcPr>
          <w:p w14:paraId="5BDE6B85" w14:textId="4F34455E" w:rsidR="009D09F9" w:rsidRPr="000A6FA7" w:rsidRDefault="009D09F9" w:rsidP="00156F6E">
            <w:r>
              <w:t>T, Sep 1</w:t>
            </w:r>
            <w:r w:rsidR="00DD5C62">
              <w:t>0</w:t>
            </w:r>
          </w:p>
        </w:tc>
        <w:tc>
          <w:tcPr>
            <w:tcW w:w="2208" w:type="dxa"/>
          </w:tcPr>
          <w:p w14:paraId="431EF54D" w14:textId="15B557B4" w:rsidR="00BC2328" w:rsidRDefault="00BC2328" w:rsidP="00156F6E">
            <w:r>
              <w:t>Consonants and Vowels Continued</w:t>
            </w:r>
          </w:p>
          <w:p w14:paraId="7EEABF99" w14:textId="0DE985C8" w:rsidR="00BC2328" w:rsidRPr="000A6FA7" w:rsidRDefault="00BC2328" w:rsidP="00156F6E"/>
        </w:tc>
        <w:tc>
          <w:tcPr>
            <w:tcW w:w="2206" w:type="dxa"/>
          </w:tcPr>
          <w:p w14:paraId="0EC54300" w14:textId="72519182" w:rsidR="009D09F9" w:rsidRPr="000A6FA7" w:rsidRDefault="004E264F" w:rsidP="00156F6E">
            <w:r>
              <w:t>CiP ch. 4 &amp; 9</w:t>
            </w:r>
          </w:p>
        </w:tc>
        <w:tc>
          <w:tcPr>
            <w:tcW w:w="2240" w:type="dxa"/>
          </w:tcPr>
          <w:p w14:paraId="0BC323AF" w14:textId="6E4BEB5B" w:rsidR="009D09F9" w:rsidRPr="000A6FA7" w:rsidRDefault="009D09F9" w:rsidP="00156F6E"/>
        </w:tc>
      </w:tr>
      <w:tr w:rsidR="009D09F9" w14:paraId="2F330D25" w14:textId="77777777" w:rsidTr="00156F6E">
        <w:tc>
          <w:tcPr>
            <w:tcW w:w="2202" w:type="dxa"/>
          </w:tcPr>
          <w:p w14:paraId="283DA61B" w14:textId="08E45A05" w:rsidR="009D09F9" w:rsidRPr="000A6FA7" w:rsidRDefault="009D09F9" w:rsidP="00156F6E">
            <w:r>
              <w:t>T</w:t>
            </w:r>
            <w:r w:rsidR="00DD5C62">
              <w:t>, Sep 17</w:t>
            </w:r>
          </w:p>
        </w:tc>
        <w:tc>
          <w:tcPr>
            <w:tcW w:w="2208" w:type="dxa"/>
          </w:tcPr>
          <w:p w14:paraId="64A4625C" w14:textId="76B6A6A4" w:rsidR="009D09F9" w:rsidRPr="000A6FA7" w:rsidRDefault="001C31F9" w:rsidP="00156F6E">
            <w:r>
              <w:t>Acoustic Phonetics</w:t>
            </w:r>
          </w:p>
        </w:tc>
        <w:tc>
          <w:tcPr>
            <w:tcW w:w="2206" w:type="dxa"/>
          </w:tcPr>
          <w:p w14:paraId="115E4B33" w14:textId="5F61187D" w:rsidR="009D09F9" w:rsidRPr="000A6FA7" w:rsidRDefault="004E264F" w:rsidP="00156F6E">
            <w:r>
              <w:t>CiP ch. 6 &amp; ch. 8</w:t>
            </w:r>
          </w:p>
        </w:tc>
        <w:tc>
          <w:tcPr>
            <w:tcW w:w="2240" w:type="dxa"/>
          </w:tcPr>
          <w:p w14:paraId="6977ACF4" w14:textId="2E98C5CB" w:rsidR="009D09F9" w:rsidRPr="000A6FA7" w:rsidRDefault="00096DB1" w:rsidP="00156F6E">
            <w:r>
              <w:t>HW</w:t>
            </w:r>
            <w:r w:rsidR="00BC2328">
              <w:t>1 Due</w:t>
            </w:r>
          </w:p>
        </w:tc>
      </w:tr>
      <w:tr w:rsidR="009D09F9" w14:paraId="60630C0B" w14:textId="77777777" w:rsidTr="00156F6E">
        <w:tc>
          <w:tcPr>
            <w:tcW w:w="2202" w:type="dxa"/>
          </w:tcPr>
          <w:p w14:paraId="548C0B9F" w14:textId="6F3ED6A3" w:rsidR="009D09F9" w:rsidRPr="000A6FA7" w:rsidRDefault="009D09F9" w:rsidP="00156F6E">
            <w:r>
              <w:t>T, Sep 2</w:t>
            </w:r>
            <w:r w:rsidR="00DD5C62">
              <w:t>4</w:t>
            </w:r>
          </w:p>
        </w:tc>
        <w:tc>
          <w:tcPr>
            <w:tcW w:w="2208" w:type="dxa"/>
          </w:tcPr>
          <w:p w14:paraId="6C29D7D4" w14:textId="77777777" w:rsidR="009D09F9" w:rsidRDefault="00425C0C" w:rsidP="00156F6E">
            <w:r>
              <w:t>Acoustic Phonetics</w:t>
            </w:r>
          </w:p>
          <w:p w14:paraId="0B1BC270" w14:textId="77777777" w:rsidR="00E26A55" w:rsidRDefault="00E26A55" w:rsidP="00F82AC5"/>
          <w:p w14:paraId="1C49DDAC" w14:textId="77777777" w:rsidR="00F82AC5" w:rsidRDefault="00F82AC5" w:rsidP="00F82AC5">
            <w:r>
              <w:t>What is phonology?</w:t>
            </w:r>
          </w:p>
          <w:p w14:paraId="676E7CA1" w14:textId="68DEA174" w:rsidR="00F82AC5" w:rsidRPr="000A6FA7" w:rsidRDefault="00F82AC5" w:rsidP="00156F6E"/>
        </w:tc>
        <w:tc>
          <w:tcPr>
            <w:tcW w:w="2206" w:type="dxa"/>
          </w:tcPr>
          <w:p w14:paraId="14B01085" w14:textId="77777777" w:rsidR="009D09F9" w:rsidRDefault="009D09F9" w:rsidP="00156F6E"/>
          <w:p w14:paraId="41768499" w14:textId="77777777" w:rsidR="009D09F9" w:rsidRDefault="009D09F9" w:rsidP="00156F6E"/>
          <w:p w14:paraId="7AC9C9F4" w14:textId="58C9DA7D" w:rsidR="009D09F9" w:rsidRPr="000A6FA7" w:rsidRDefault="00F82AC5" w:rsidP="00156F6E">
            <w:r>
              <w:t>BH Ch. 2</w:t>
            </w:r>
          </w:p>
        </w:tc>
        <w:tc>
          <w:tcPr>
            <w:tcW w:w="2240" w:type="dxa"/>
          </w:tcPr>
          <w:p w14:paraId="3087AF76" w14:textId="4B3570C8" w:rsidR="009D09F9" w:rsidRPr="00BC2328" w:rsidRDefault="009D09F9" w:rsidP="00156F6E"/>
        </w:tc>
      </w:tr>
      <w:tr w:rsidR="009D09F9" w14:paraId="67522153" w14:textId="77777777" w:rsidTr="00156F6E">
        <w:tc>
          <w:tcPr>
            <w:tcW w:w="2202" w:type="dxa"/>
          </w:tcPr>
          <w:p w14:paraId="52D1FB74" w14:textId="3F771E28" w:rsidR="009D09F9" w:rsidRPr="000A6FA7" w:rsidRDefault="009D09F9" w:rsidP="00156F6E">
            <w:r>
              <w:t>T</w:t>
            </w:r>
            <w:r w:rsidR="00DD5C62">
              <w:t>, Oct 1</w:t>
            </w:r>
          </w:p>
        </w:tc>
        <w:tc>
          <w:tcPr>
            <w:tcW w:w="2208" w:type="dxa"/>
          </w:tcPr>
          <w:p w14:paraId="71CD9C18" w14:textId="3922B3BD" w:rsidR="001C31F9" w:rsidRDefault="001C31F9" w:rsidP="001C31F9">
            <w:r>
              <w:rPr>
                <w:b/>
              </w:rPr>
              <w:t>Production Exam</w:t>
            </w:r>
            <w:r w:rsidRPr="00872E89">
              <w:rPr>
                <w:b/>
              </w:rPr>
              <w:t xml:space="preserve"> </w:t>
            </w:r>
            <w:r w:rsidR="00F82AC5">
              <w:t>(5:10pm-6</w:t>
            </w:r>
            <w:r>
              <w:t>:15pm)</w:t>
            </w:r>
          </w:p>
          <w:p w14:paraId="46A3B3C2" w14:textId="29E59DAC" w:rsidR="009D09F9" w:rsidRPr="000A6FA7" w:rsidRDefault="00425C0C" w:rsidP="00156F6E">
            <w:r>
              <w:t>Phonemes and allophony</w:t>
            </w:r>
          </w:p>
        </w:tc>
        <w:tc>
          <w:tcPr>
            <w:tcW w:w="2206" w:type="dxa"/>
          </w:tcPr>
          <w:p w14:paraId="55859D66" w14:textId="77777777" w:rsidR="00F82AC5" w:rsidRDefault="00F82AC5" w:rsidP="00156F6E"/>
          <w:p w14:paraId="01F42B73" w14:textId="77777777" w:rsidR="00F82AC5" w:rsidRDefault="00F82AC5" w:rsidP="00156F6E"/>
          <w:p w14:paraId="52CFC06E" w14:textId="77777777" w:rsidR="00F82AC5" w:rsidRDefault="000A5FA4" w:rsidP="00156F6E">
            <w:r>
              <w:t>BH</w:t>
            </w:r>
            <w:r w:rsidR="00763062">
              <w:t xml:space="preserve"> Ch.2-3 </w:t>
            </w:r>
          </w:p>
          <w:p w14:paraId="1133EC5A" w14:textId="76CA9A12" w:rsidR="009D09F9" w:rsidRPr="000A6FA7" w:rsidRDefault="00F82AC5" w:rsidP="00156F6E">
            <w:r>
              <w:t xml:space="preserve">BH </w:t>
            </w:r>
            <w:r w:rsidR="00763062">
              <w:t>preview ch. 4</w:t>
            </w:r>
          </w:p>
        </w:tc>
        <w:tc>
          <w:tcPr>
            <w:tcW w:w="2240" w:type="dxa"/>
          </w:tcPr>
          <w:p w14:paraId="411BECA4" w14:textId="5C347D40" w:rsidR="009D09F9" w:rsidRPr="000A6FA7" w:rsidRDefault="00BC2328" w:rsidP="00156F6E">
            <w:r w:rsidRPr="00BC2328">
              <w:t>HW2 Due</w:t>
            </w:r>
          </w:p>
        </w:tc>
      </w:tr>
      <w:tr w:rsidR="009D09F9" w14:paraId="5C58A47D" w14:textId="77777777" w:rsidTr="00156F6E">
        <w:tc>
          <w:tcPr>
            <w:tcW w:w="2202" w:type="dxa"/>
          </w:tcPr>
          <w:p w14:paraId="54D54D82" w14:textId="6703E4E9" w:rsidR="009D09F9" w:rsidRPr="000A6FA7" w:rsidRDefault="009D09F9" w:rsidP="00156F6E">
            <w:r>
              <w:t xml:space="preserve">T, Oct </w:t>
            </w:r>
            <w:r w:rsidR="00DD5C62">
              <w:t>8</w:t>
            </w:r>
          </w:p>
        </w:tc>
        <w:tc>
          <w:tcPr>
            <w:tcW w:w="2208" w:type="dxa"/>
          </w:tcPr>
          <w:p w14:paraId="160B64B2" w14:textId="7BF9FDA0" w:rsidR="009D09F9" w:rsidRDefault="00425C0C" w:rsidP="00156F6E">
            <w:r>
              <w:t xml:space="preserve">Underlying and surface </w:t>
            </w:r>
            <w:r>
              <w:lastRenderedPageBreak/>
              <w:t>representations</w:t>
            </w:r>
          </w:p>
          <w:p w14:paraId="42FEFF3B" w14:textId="77777777" w:rsidR="00E26A55" w:rsidRDefault="00E26A55" w:rsidP="00156F6E"/>
          <w:p w14:paraId="4E22CCCA" w14:textId="77777777" w:rsidR="009D09F9" w:rsidRPr="000A6FA7" w:rsidRDefault="009D09F9" w:rsidP="00156F6E">
            <w:r>
              <w:t>Exam Review</w:t>
            </w:r>
          </w:p>
        </w:tc>
        <w:tc>
          <w:tcPr>
            <w:tcW w:w="2206" w:type="dxa"/>
          </w:tcPr>
          <w:p w14:paraId="28175034" w14:textId="4649508C" w:rsidR="009D09F9" w:rsidRPr="000A6FA7" w:rsidRDefault="009D09F9" w:rsidP="00156F6E"/>
        </w:tc>
        <w:tc>
          <w:tcPr>
            <w:tcW w:w="2240" w:type="dxa"/>
          </w:tcPr>
          <w:p w14:paraId="6055F303" w14:textId="68F247DD" w:rsidR="009D09F9" w:rsidRPr="00872E89" w:rsidRDefault="009D09F9" w:rsidP="00156F6E">
            <w:pPr>
              <w:rPr>
                <w:b/>
              </w:rPr>
            </w:pPr>
          </w:p>
        </w:tc>
      </w:tr>
      <w:tr w:rsidR="009D09F9" w14:paraId="27AF5A24" w14:textId="77777777" w:rsidTr="00156F6E">
        <w:tc>
          <w:tcPr>
            <w:tcW w:w="2202" w:type="dxa"/>
          </w:tcPr>
          <w:p w14:paraId="4FAB268D" w14:textId="4E524FDD" w:rsidR="009D09F9" w:rsidRPr="000A6FA7" w:rsidRDefault="009D09F9" w:rsidP="00156F6E">
            <w:r>
              <w:lastRenderedPageBreak/>
              <w:t>T, Oct 1</w:t>
            </w:r>
            <w:r w:rsidR="00DD5C62">
              <w:t>5</w:t>
            </w:r>
          </w:p>
        </w:tc>
        <w:tc>
          <w:tcPr>
            <w:tcW w:w="2208" w:type="dxa"/>
          </w:tcPr>
          <w:p w14:paraId="73F2D293" w14:textId="1D8CF1B7" w:rsidR="009D09F9" w:rsidRDefault="009D09F9" w:rsidP="00156F6E">
            <w:r w:rsidRPr="00872E89">
              <w:rPr>
                <w:b/>
              </w:rPr>
              <w:t>Exam #</w:t>
            </w:r>
            <w:r w:rsidR="00425C0C">
              <w:rPr>
                <w:b/>
              </w:rPr>
              <w:t>1</w:t>
            </w:r>
            <w:r>
              <w:t xml:space="preserve"> (5:10pm-6:15pm)</w:t>
            </w:r>
          </w:p>
          <w:p w14:paraId="4B924B48" w14:textId="77777777" w:rsidR="00E26A55" w:rsidRDefault="00E26A55" w:rsidP="00156F6E"/>
          <w:p w14:paraId="45854C0F" w14:textId="5344CE36" w:rsidR="009D09F9" w:rsidRPr="000A6FA7" w:rsidRDefault="00A505BE" w:rsidP="00156F6E">
            <w:r>
              <w:t>Morphology Basics</w:t>
            </w:r>
          </w:p>
        </w:tc>
        <w:tc>
          <w:tcPr>
            <w:tcW w:w="2206" w:type="dxa"/>
          </w:tcPr>
          <w:p w14:paraId="680E9CE1" w14:textId="77777777" w:rsidR="00763062" w:rsidRDefault="00763062" w:rsidP="005450A8">
            <w:r>
              <w:t>BH Ch 5</w:t>
            </w:r>
          </w:p>
          <w:p w14:paraId="5B75708E" w14:textId="13A562E5" w:rsidR="009D09F9" w:rsidRDefault="005450A8" w:rsidP="005450A8">
            <w:r>
              <w:t xml:space="preserve">English </w:t>
            </w:r>
            <w:r w:rsidR="0014464B">
              <w:t xml:space="preserve">Morphology </w:t>
            </w:r>
            <w:r w:rsidR="00CD6347">
              <w:t xml:space="preserve">Ch 3-4 </w:t>
            </w:r>
            <w:r w:rsidR="0014464B">
              <w:t>(iLearn)</w:t>
            </w:r>
          </w:p>
          <w:p w14:paraId="25C3C2A1" w14:textId="01D9AE48" w:rsidR="00763062" w:rsidRPr="000A6FA7" w:rsidRDefault="00763062" w:rsidP="005450A8"/>
        </w:tc>
        <w:tc>
          <w:tcPr>
            <w:tcW w:w="2240" w:type="dxa"/>
          </w:tcPr>
          <w:p w14:paraId="620E5288" w14:textId="4086AC9A" w:rsidR="00D771C8" w:rsidRPr="000A6FA7" w:rsidRDefault="00D771C8" w:rsidP="00D771C8">
            <w:r>
              <w:rPr>
                <w:u w:val="single"/>
              </w:rPr>
              <w:t>Exam 1</w:t>
            </w:r>
          </w:p>
          <w:p w14:paraId="5A812683" w14:textId="349BDD1D" w:rsidR="009D09F9" w:rsidRPr="000A6FA7" w:rsidRDefault="009D09F9" w:rsidP="00156F6E"/>
        </w:tc>
      </w:tr>
      <w:tr w:rsidR="009D09F9" w14:paraId="6AA1C747" w14:textId="77777777" w:rsidTr="00156F6E">
        <w:tc>
          <w:tcPr>
            <w:tcW w:w="2202" w:type="dxa"/>
          </w:tcPr>
          <w:p w14:paraId="0D21D5CC" w14:textId="432B81F9" w:rsidR="009D09F9" w:rsidRPr="000A6FA7" w:rsidRDefault="009D09F9" w:rsidP="00156F6E">
            <w:r>
              <w:t>T, Oct 2</w:t>
            </w:r>
            <w:r w:rsidR="00DD5C62">
              <w:t>2</w:t>
            </w:r>
          </w:p>
        </w:tc>
        <w:tc>
          <w:tcPr>
            <w:tcW w:w="2208" w:type="dxa"/>
          </w:tcPr>
          <w:p w14:paraId="1B1B77F8" w14:textId="58DDAC66" w:rsidR="009D09F9" w:rsidRPr="000A6FA7" w:rsidRDefault="00EA3824" w:rsidP="00156F6E">
            <w:r>
              <w:t>Distinctive features</w:t>
            </w:r>
          </w:p>
        </w:tc>
        <w:tc>
          <w:tcPr>
            <w:tcW w:w="2206" w:type="dxa"/>
          </w:tcPr>
          <w:p w14:paraId="07D61ECB" w14:textId="4ACFA808" w:rsidR="009D09F9" w:rsidRPr="000A6FA7" w:rsidRDefault="00763062" w:rsidP="00156F6E">
            <w:r>
              <w:t>BH ch 4</w:t>
            </w:r>
          </w:p>
        </w:tc>
        <w:tc>
          <w:tcPr>
            <w:tcW w:w="2240" w:type="dxa"/>
          </w:tcPr>
          <w:p w14:paraId="7CD3F66E" w14:textId="0FBFE02F" w:rsidR="009D09F9" w:rsidRPr="000A6FA7" w:rsidRDefault="00BC2328" w:rsidP="00156F6E">
            <w:r>
              <w:t>HW 3 Due</w:t>
            </w:r>
          </w:p>
        </w:tc>
      </w:tr>
      <w:tr w:rsidR="009D09F9" w14:paraId="72309061" w14:textId="77777777" w:rsidTr="00156F6E">
        <w:tc>
          <w:tcPr>
            <w:tcW w:w="2202" w:type="dxa"/>
          </w:tcPr>
          <w:p w14:paraId="5B66EF98" w14:textId="2B60C700" w:rsidR="009D09F9" w:rsidRPr="000A6FA7" w:rsidRDefault="009D09F9" w:rsidP="00156F6E">
            <w:r>
              <w:t>T</w:t>
            </w:r>
            <w:r w:rsidR="00EE3FBD">
              <w:t xml:space="preserve">, </w:t>
            </w:r>
            <w:r w:rsidR="00DD5C62">
              <w:t>Oct 29</w:t>
            </w:r>
          </w:p>
        </w:tc>
        <w:tc>
          <w:tcPr>
            <w:tcW w:w="2208" w:type="dxa"/>
          </w:tcPr>
          <w:p w14:paraId="558CC537" w14:textId="0BE31FD6" w:rsidR="009D09F9" w:rsidRPr="000A6FA7" w:rsidRDefault="00EA3824" w:rsidP="00156F6E">
            <w:r>
              <w:t>Syllable structure</w:t>
            </w:r>
          </w:p>
        </w:tc>
        <w:tc>
          <w:tcPr>
            <w:tcW w:w="2206" w:type="dxa"/>
          </w:tcPr>
          <w:p w14:paraId="1476A035" w14:textId="1B6E27A1" w:rsidR="009D09F9" w:rsidRPr="000A6FA7" w:rsidRDefault="00F5216A" w:rsidP="00156F6E">
            <w:r>
              <w:t>CiP Ch. 10</w:t>
            </w:r>
            <w:r w:rsidR="00763062">
              <w:t>, BH ch. 13 &amp; 14</w:t>
            </w:r>
          </w:p>
        </w:tc>
        <w:tc>
          <w:tcPr>
            <w:tcW w:w="2240" w:type="dxa"/>
          </w:tcPr>
          <w:p w14:paraId="06AE9256" w14:textId="4F0812EF" w:rsidR="009D09F9" w:rsidRPr="000A6FA7" w:rsidRDefault="009D09F9" w:rsidP="00156F6E"/>
        </w:tc>
      </w:tr>
      <w:tr w:rsidR="009D09F9" w14:paraId="28CB4369" w14:textId="77777777" w:rsidTr="00156F6E">
        <w:tc>
          <w:tcPr>
            <w:tcW w:w="2202" w:type="dxa"/>
          </w:tcPr>
          <w:p w14:paraId="4C1FE0B5" w14:textId="3ABF16FA" w:rsidR="009D09F9" w:rsidRPr="000A6FA7" w:rsidRDefault="009D09F9" w:rsidP="00156F6E">
            <w:r>
              <w:t xml:space="preserve">T, Nov </w:t>
            </w:r>
            <w:r w:rsidR="00DD5C62">
              <w:t>5</w:t>
            </w:r>
          </w:p>
        </w:tc>
        <w:tc>
          <w:tcPr>
            <w:tcW w:w="2208" w:type="dxa"/>
          </w:tcPr>
          <w:p w14:paraId="78BA269F" w14:textId="48A43988" w:rsidR="009D09F9" w:rsidRPr="000A6FA7" w:rsidRDefault="00EA3824" w:rsidP="00156F6E">
            <w:r>
              <w:t>Autosegmental phonology I: Tone and metrics</w:t>
            </w:r>
          </w:p>
        </w:tc>
        <w:tc>
          <w:tcPr>
            <w:tcW w:w="2206" w:type="dxa"/>
          </w:tcPr>
          <w:p w14:paraId="1868A57D" w14:textId="2B067095" w:rsidR="009D09F9" w:rsidRPr="000A6FA7" w:rsidRDefault="00763062" w:rsidP="00156F6E">
            <w:r>
              <w:t>BH Ch. 15</w:t>
            </w:r>
          </w:p>
        </w:tc>
        <w:tc>
          <w:tcPr>
            <w:tcW w:w="2240" w:type="dxa"/>
          </w:tcPr>
          <w:p w14:paraId="01A16C7A" w14:textId="29538588" w:rsidR="009D09F9" w:rsidRPr="000A6FA7" w:rsidRDefault="00BC2328" w:rsidP="00156F6E">
            <w:r>
              <w:t>HW4 Due</w:t>
            </w:r>
          </w:p>
        </w:tc>
      </w:tr>
      <w:tr w:rsidR="009D09F9" w14:paraId="096BD221" w14:textId="77777777" w:rsidTr="00156F6E">
        <w:tc>
          <w:tcPr>
            <w:tcW w:w="2202" w:type="dxa"/>
          </w:tcPr>
          <w:p w14:paraId="18E5EABD" w14:textId="4FE155B4" w:rsidR="009D09F9" w:rsidRPr="000A6FA7" w:rsidRDefault="009D09F9" w:rsidP="00156F6E">
            <w:r>
              <w:t>T, Nov 1</w:t>
            </w:r>
            <w:r w:rsidR="00DD5C62">
              <w:t>2</w:t>
            </w:r>
          </w:p>
        </w:tc>
        <w:tc>
          <w:tcPr>
            <w:tcW w:w="2208" w:type="dxa"/>
          </w:tcPr>
          <w:p w14:paraId="521949EE" w14:textId="2F361464" w:rsidR="000631FC" w:rsidRDefault="000631FC" w:rsidP="00AE709A">
            <w:r>
              <w:t>More Morphology/</w:t>
            </w:r>
          </w:p>
          <w:p w14:paraId="73CE7E29" w14:textId="0EF7BA50" w:rsidR="009D09F9" w:rsidRPr="000A6FA7" w:rsidRDefault="00AE709A" w:rsidP="00AE709A">
            <w:r>
              <w:t>Morphology-phonology interface</w:t>
            </w:r>
            <w:r>
              <w:tab/>
            </w:r>
          </w:p>
        </w:tc>
        <w:tc>
          <w:tcPr>
            <w:tcW w:w="2206" w:type="dxa"/>
          </w:tcPr>
          <w:p w14:paraId="53CAD4B1" w14:textId="39AE820A" w:rsidR="009D09F9" w:rsidRDefault="00CD6347" w:rsidP="00156F6E">
            <w:r>
              <w:t>English Morphology Ch 5-7 (iLearn)</w:t>
            </w:r>
          </w:p>
          <w:p w14:paraId="274E766D" w14:textId="3119C5D8" w:rsidR="009D09F9" w:rsidRDefault="00763062" w:rsidP="00156F6E">
            <w:r>
              <w:t>Review BH Ch. 4 (and 8)</w:t>
            </w:r>
          </w:p>
          <w:p w14:paraId="0821EB33" w14:textId="490744D4" w:rsidR="009D09F9" w:rsidRPr="000A6FA7" w:rsidRDefault="009D09F9" w:rsidP="00156F6E"/>
        </w:tc>
        <w:tc>
          <w:tcPr>
            <w:tcW w:w="2240" w:type="dxa"/>
          </w:tcPr>
          <w:p w14:paraId="3759C1C7" w14:textId="04366CEE" w:rsidR="009D09F9" w:rsidRPr="000A6FA7" w:rsidRDefault="009D09F9" w:rsidP="00156F6E"/>
        </w:tc>
      </w:tr>
      <w:tr w:rsidR="00DD5C62" w14:paraId="04E57E42" w14:textId="77777777" w:rsidTr="00156F6E">
        <w:tc>
          <w:tcPr>
            <w:tcW w:w="2202" w:type="dxa"/>
          </w:tcPr>
          <w:p w14:paraId="0868DF82" w14:textId="5BFD530F" w:rsidR="00DD5C62" w:rsidRPr="000A6FA7" w:rsidRDefault="00DD5C62" w:rsidP="00156F6E">
            <w:r>
              <w:t>T, Nov. 19</w:t>
            </w:r>
          </w:p>
        </w:tc>
        <w:tc>
          <w:tcPr>
            <w:tcW w:w="2208" w:type="dxa"/>
          </w:tcPr>
          <w:p w14:paraId="3A533573" w14:textId="156C12E2" w:rsidR="00DD5C62" w:rsidRPr="000A6FA7" w:rsidRDefault="00DD5C62" w:rsidP="00156F6E">
            <w:r>
              <w:t>Rule ordering and opacity</w:t>
            </w:r>
          </w:p>
        </w:tc>
        <w:tc>
          <w:tcPr>
            <w:tcW w:w="2206" w:type="dxa"/>
          </w:tcPr>
          <w:p w14:paraId="25365199" w14:textId="1D74639A" w:rsidR="00DD5C62" w:rsidRPr="000A6FA7" w:rsidRDefault="00763062" w:rsidP="00156F6E">
            <w:r>
              <w:t>BH Ch. 6 &amp; 7</w:t>
            </w:r>
          </w:p>
        </w:tc>
        <w:tc>
          <w:tcPr>
            <w:tcW w:w="2240" w:type="dxa"/>
          </w:tcPr>
          <w:p w14:paraId="2FE525BD" w14:textId="6C677D91" w:rsidR="00DD5C62" w:rsidRPr="000A6FA7" w:rsidRDefault="00DD5C62" w:rsidP="00156F6E">
            <w:r>
              <w:t>HW 5 Due</w:t>
            </w:r>
          </w:p>
        </w:tc>
      </w:tr>
      <w:tr w:rsidR="00DD5C62" w14:paraId="5184803B" w14:textId="77777777" w:rsidTr="00156F6E">
        <w:tc>
          <w:tcPr>
            <w:tcW w:w="2202" w:type="dxa"/>
          </w:tcPr>
          <w:p w14:paraId="73295F19" w14:textId="4C95FB8B" w:rsidR="00DD5C62" w:rsidRPr="000A6FA7" w:rsidRDefault="00DD5C62" w:rsidP="00156F6E">
            <w:r>
              <w:t>T, Nov. 26</w:t>
            </w:r>
          </w:p>
        </w:tc>
        <w:tc>
          <w:tcPr>
            <w:tcW w:w="2208" w:type="dxa"/>
          </w:tcPr>
          <w:p w14:paraId="42E6AA8C" w14:textId="594912F1" w:rsidR="00DD5C62" w:rsidRPr="000A6FA7" w:rsidRDefault="00DD5C62" w:rsidP="00156F6E">
            <w:r>
              <w:t>Fall Recess</w:t>
            </w:r>
          </w:p>
        </w:tc>
        <w:tc>
          <w:tcPr>
            <w:tcW w:w="2206" w:type="dxa"/>
          </w:tcPr>
          <w:p w14:paraId="26299354" w14:textId="4FD48899" w:rsidR="00DD5C62" w:rsidRPr="000A6FA7" w:rsidRDefault="00DD5C62" w:rsidP="00156F6E"/>
        </w:tc>
        <w:tc>
          <w:tcPr>
            <w:tcW w:w="2240" w:type="dxa"/>
          </w:tcPr>
          <w:p w14:paraId="17D7EBF9" w14:textId="65E9A7BA" w:rsidR="00DD5C62" w:rsidRPr="00241C9A" w:rsidRDefault="00DD5C62" w:rsidP="00156F6E">
            <w:pPr>
              <w:rPr>
                <w:b/>
              </w:rPr>
            </w:pPr>
          </w:p>
        </w:tc>
      </w:tr>
      <w:tr w:rsidR="00DD5C62" w14:paraId="4B117926" w14:textId="77777777" w:rsidTr="00156F6E">
        <w:tc>
          <w:tcPr>
            <w:tcW w:w="2202" w:type="dxa"/>
          </w:tcPr>
          <w:p w14:paraId="633829EE" w14:textId="30DFD40C" w:rsidR="00DD5C62" w:rsidRPr="000A6FA7" w:rsidRDefault="00DD5C62" w:rsidP="00156F6E">
            <w:r>
              <w:t>T, Dec 3</w:t>
            </w:r>
          </w:p>
        </w:tc>
        <w:tc>
          <w:tcPr>
            <w:tcW w:w="2208" w:type="dxa"/>
          </w:tcPr>
          <w:p w14:paraId="22BC3C5E" w14:textId="77777777" w:rsidR="00DD5C62" w:rsidRDefault="00DD5C62" w:rsidP="00AE709A">
            <w:r>
              <w:t>Optimality Theory</w:t>
            </w:r>
          </w:p>
          <w:p w14:paraId="4E402E2C" w14:textId="77777777" w:rsidR="00DD5C62" w:rsidRPr="000A6FA7" w:rsidRDefault="00DD5C62" w:rsidP="00156F6E">
            <w:r>
              <w:t>Exam Review</w:t>
            </w:r>
          </w:p>
        </w:tc>
        <w:tc>
          <w:tcPr>
            <w:tcW w:w="2206" w:type="dxa"/>
          </w:tcPr>
          <w:p w14:paraId="0F38208F" w14:textId="27556520" w:rsidR="00DD5C62" w:rsidRPr="000A6FA7" w:rsidRDefault="00DD5C62" w:rsidP="00156F6E">
            <w:r>
              <w:t>Kager Ch1 (posted on iLearn)</w:t>
            </w:r>
          </w:p>
        </w:tc>
        <w:tc>
          <w:tcPr>
            <w:tcW w:w="2240" w:type="dxa"/>
          </w:tcPr>
          <w:p w14:paraId="7745C7DE" w14:textId="32213C13" w:rsidR="00DD5C62" w:rsidRPr="000A6FA7" w:rsidRDefault="00DD5C62" w:rsidP="00156F6E"/>
        </w:tc>
      </w:tr>
      <w:tr w:rsidR="00DD5C62" w14:paraId="0DF1DCF5" w14:textId="77777777" w:rsidTr="00156F6E">
        <w:tc>
          <w:tcPr>
            <w:tcW w:w="2202" w:type="dxa"/>
          </w:tcPr>
          <w:p w14:paraId="7861770D" w14:textId="15D68DF4" w:rsidR="00DD5C62" w:rsidRPr="000A6FA7" w:rsidRDefault="00DD5C62" w:rsidP="00156F6E">
            <w:r>
              <w:t>T, Dec 10</w:t>
            </w:r>
          </w:p>
        </w:tc>
        <w:tc>
          <w:tcPr>
            <w:tcW w:w="2208" w:type="dxa"/>
          </w:tcPr>
          <w:p w14:paraId="4E211C2B" w14:textId="1A761385" w:rsidR="00DD5C62" w:rsidRPr="000A6FA7" w:rsidRDefault="00DD5C62" w:rsidP="00EA3824">
            <w:r w:rsidRPr="00241C9A">
              <w:rPr>
                <w:b/>
              </w:rPr>
              <w:t xml:space="preserve">Exam </w:t>
            </w:r>
            <w:r>
              <w:rPr>
                <w:b/>
              </w:rPr>
              <w:t>2</w:t>
            </w:r>
            <w:r>
              <w:t xml:space="preserve"> </w:t>
            </w:r>
          </w:p>
        </w:tc>
        <w:tc>
          <w:tcPr>
            <w:tcW w:w="2206" w:type="dxa"/>
          </w:tcPr>
          <w:p w14:paraId="67426D91" w14:textId="77777777" w:rsidR="00DD5C62" w:rsidRPr="000A6FA7" w:rsidRDefault="00DD5C62" w:rsidP="00156F6E"/>
        </w:tc>
        <w:tc>
          <w:tcPr>
            <w:tcW w:w="2240" w:type="dxa"/>
          </w:tcPr>
          <w:p w14:paraId="7A724C9B" w14:textId="7445CA41" w:rsidR="00DD5C62" w:rsidRPr="00241C9A" w:rsidRDefault="00DD5C62" w:rsidP="00156F6E">
            <w:pPr>
              <w:rPr>
                <w:b/>
                <w:u w:val="single"/>
              </w:rPr>
            </w:pPr>
            <w:r>
              <w:rPr>
                <w:u w:val="single"/>
              </w:rPr>
              <w:t>Exam 2</w:t>
            </w:r>
          </w:p>
        </w:tc>
      </w:tr>
    </w:tbl>
    <w:p w14:paraId="12B66638" w14:textId="77777777" w:rsidR="009D09F9" w:rsidRDefault="009D09F9" w:rsidP="009D09F9">
      <w:pPr>
        <w:rPr>
          <w:b/>
        </w:rPr>
      </w:pPr>
    </w:p>
    <w:p w14:paraId="7A7C2332" w14:textId="77777777" w:rsidR="009D09F9" w:rsidRDefault="009D09F9" w:rsidP="009D09F9">
      <w:pPr>
        <w:rPr>
          <w:b/>
        </w:rPr>
      </w:pPr>
    </w:p>
    <w:p w14:paraId="075F1F7E" w14:textId="77777777" w:rsidR="009D09F9" w:rsidRPr="00DB5654" w:rsidRDefault="009D09F9" w:rsidP="009D09F9">
      <w:pPr>
        <w:tabs>
          <w:tab w:val="left" w:pos="1260"/>
        </w:tabs>
        <w:ind w:right="-720"/>
        <w:rPr>
          <w:rFonts w:ascii="Times New Roman" w:hAnsi="Times New Roman"/>
          <w:b/>
          <w:sz w:val="20"/>
        </w:rPr>
      </w:pPr>
      <w:r w:rsidRPr="00DB5654">
        <w:rPr>
          <w:rFonts w:ascii="Times New Roman" w:hAnsi="Times New Roman"/>
          <w:b/>
          <w:sz w:val="20"/>
        </w:rPr>
        <w:t>SFSU POLICIES AND RESOURCES</w:t>
      </w:r>
    </w:p>
    <w:p w14:paraId="6747CEA8" w14:textId="77777777" w:rsidR="009D09F9" w:rsidRPr="00DB5654" w:rsidRDefault="009D09F9" w:rsidP="009D09F9">
      <w:pPr>
        <w:rPr>
          <w:rFonts w:ascii="Times New Roman" w:hAnsi="Times New Roman"/>
          <w:b/>
          <w:sz w:val="20"/>
        </w:rPr>
      </w:pPr>
    </w:p>
    <w:p w14:paraId="48CFF17A" w14:textId="77777777" w:rsidR="009D09F9" w:rsidRPr="00DB5654" w:rsidRDefault="009D09F9" w:rsidP="009D09F9">
      <w:pPr>
        <w:rPr>
          <w:rFonts w:ascii="Times New Roman" w:hAnsi="Times New Roman"/>
          <w:sz w:val="20"/>
        </w:rPr>
      </w:pPr>
      <w:r w:rsidRPr="00DB5654">
        <w:rPr>
          <w:rFonts w:ascii="Times New Roman" w:hAnsi="Times New Roman"/>
          <w:b/>
          <w:sz w:val="20"/>
        </w:rPr>
        <w:t xml:space="preserve">Cheating and Plagiarism: </w:t>
      </w:r>
      <w:r w:rsidRPr="00DB5654">
        <w:rPr>
          <w:rFonts w:ascii="Times New Roman" w:hAnsi="Times New Roman"/>
          <w:sz w:val="20"/>
        </w:rPr>
        <w:t xml:space="preserve">Cheating is the actual or attempted practice of fraudulent or deceptive acts for the purpose of improving one’s grade or obtaining course credit; such acts also include assisting another student to do so.  Typically, such acts occur in relation to examinations.  However, it is the intent of this definition that the term ‘cheating’ not be limited to examination situations only, but that it include any and all actions by a student that are intended to gain an unearned academic advantage by fraudulent or deceptive means.  </w:t>
      </w:r>
    </w:p>
    <w:p w14:paraId="6C6FA51E" w14:textId="77777777" w:rsidR="009D09F9" w:rsidRPr="00DB5654" w:rsidRDefault="009D09F9" w:rsidP="009D09F9">
      <w:pPr>
        <w:rPr>
          <w:rFonts w:ascii="Times New Roman" w:hAnsi="Times New Roman"/>
          <w:sz w:val="20"/>
        </w:rPr>
      </w:pPr>
    </w:p>
    <w:p w14:paraId="121E5AE6" w14:textId="77777777" w:rsidR="009D09F9" w:rsidRPr="00DB5654" w:rsidRDefault="009D09F9" w:rsidP="009D09F9">
      <w:pPr>
        <w:rPr>
          <w:rFonts w:ascii="Times New Roman" w:hAnsi="Times New Roman"/>
          <w:sz w:val="20"/>
        </w:rPr>
      </w:pPr>
      <w:r w:rsidRPr="00DB5654">
        <w:rPr>
          <w:rFonts w:ascii="Times New Roman" w:hAnsi="Times New Roman"/>
          <w:b/>
          <w:sz w:val="20"/>
        </w:rPr>
        <w:t>Plagiarism</w:t>
      </w:r>
      <w:r w:rsidRPr="00DB5654">
        <w:rPr>
          <w:rFonts w:ascii="Times New Roman" w:hAnsi="Times New Roman"/>
          <w:sz w:val="20"/>
        </w:rPr>
        <w:t xml:space="preserve"> is a specific form of cheating.   Plagiarism occurs when a student misrepresents the work of another as his or her own.  Plagiarism may consist of using the ideas, sentences, paragraphs, or the whole test of another without appropriate acknowledgement, but it also includes employing or allowing another person to write or substantially alter work that a student then submits as her or his own.  Any assignment found to be plagiarized will be given an “F” grade.  All instances of plagiarism in the College of Humanities will be reported to the Dean of the College, and may be reported to the University Judicial Affairs Officer for further action.  (Quotation taken from the College of Humanities Plagiarism Resources, www.sfsu.edu/~colhum/plagiarism.html)</w:t>
      </w:r>
    </w:p>
    <w:p w14:paraId="3191EBB8" w14:textId="77777777" w:rsidR="009D09F9" w:rsidRPr="00DB5654" w:rsidRDefault="009D09F9" w:rsidP="009D09F9">
      <w:pPr>
        <w:rPr>
          <w:rFonts w:ascii="Times New Roman" w:hAnsi="Times New Roman"/>
          <w:sz w:val="20"/>
        </w:rPr>
      </w:pPr>
    </w:p>
    <w:p w14:paraId="460CB43B" w14:textId="77777777" w:rsidR="009D09F9" w:rsidRPr="00DB5654" w:rsidRDefault="009D09F9" w:rsidP="009D09F9">
      <w:pPr>
        <w:rPr>
          <w:rFonts w:ascii="Times New Roman" w:hAnsi="Times New Roman"/>
          <w:sz w:val="20"/>
        </w:rPr>
      </w:pPr>
      <w:r w:rsidRPr="00DB5654">
        <w:rPr>
          <w:rFonts w:ascii="Times New Roman" w:hAnsi="Times New Roman"/>
          <w:b/>
          <w:sz w:val="20"/>
        </w:rPr>
        <w:t>Information</w:t>
      </w:r>
      <w:r w:rsidRPr="00DB5654">
        <w:rPr>
          <w:rFonts w:ascii="Times New Roman" w:hAnsi="Times New Roman"/>
          <w:sz w:val="20"/>
        </w:rPr>
        <w:t xml:space="preserve"> on the University’s policy regarding cheating and plagiarism, is located in the </w:t>
      </w:r>
      <w:r w:rsidRPr="00DB5654">
        <w:rPr>
          <w:rFonts w:ascii="Times New Roman" w:hAnsi="Times New Roman"/>
          <w:i/>
          <w:sz w:val="20"/>
        </w:rPr>
        <w:t>Schedule of Courses</w:t>
      </w:r>
      <w:r w:rsidRPr="00DB5654">
        <w:rPr>
          <w:rFonts w:ascii="Times New Roman" w:hAnsi="Times New Roman"/>
          <w:sz w:val="20"/>
        </w:rPr>
        <w:t xml:space="preserve"> (‘Legal Notices on Cheating and Plagiarism’) or the </w:t>
      </w:r>
      <w:r w:rsidRPr="00DB5654">
        <w:rPr>
          <w:rFonts w:ascii="Times New Roman" w:hAnsi="Times New Roman"/>
          <w:i/>
          <w:sz w:val="20"/>
        </w:rPr>
        <w:t xml:space="preserve">University Catalog </w:t>
      </w:r>
      <w:r w:rsidRPr="00DB5654">
        <w:rPr>
          <w:rFonts w:ascii="Times New Roman" w:hAnsi="Times New Roman"/>
          <w:sz w:val="20"/>
        </w:rPr>
        <w:t xml:space="preserve">(‘Policies and </w:t>
      </w:r>
      <w:r w:rsidRPr="00DB5654">
        <w:rPr>
          <w:rFonts w:ascii="Times New Roman" w:hAnsi="Times New Roman"/>
          <w:sz w:val="20"/>
        </w:rPr>
        <w:lastRenderedPageBreak/>
        <w:t xml:space="preserve">Regulations’).  See also the student code of conduct at the following website: </w:t>
      </w:r>
      <w:hyperlink r:id="rId9" w:history="1">
        <w:r w:rsidRPr="00DB5654">
          <w:rPr>
            <w:rStyle w:val="Hyperlink"/>
            <w:rFonts w:ascii="Times New Roman" w:hAnsi="Times New Roman"/>
            <w:color w:val="auto"/>
            <w:sz w:val="20"/>
          </w:rPr>
          <w:t>http://www.sfsu.edu/%7Ehelpdesk/docs/rules/conduct.htm</w:t>
        </w:r>
      </w:hyperlink>
    </w:p>
    <w:p w14:paraId="706B12B9" w14:textId="77777777" w:rsidR="009D09F9" w:rsidRPr="00DB5654" w:rsidRDefault="009D09F9" w:rsidP="009D09F9">
      <w:pPr>
        <w:rPr>
          <w:rFonts w:ascii="Times New Roman" w:hAnsi="Times New Roman"/>
          <w:sz w:val="20"/>
        </w:rPr>
      </w:pPr>
    </w:p>
    <w:p w14:paraId="56BA347F" w14:textId="77777777" w:rsidR="009D09F9" w:rsidRPr="00DB5654" w:rsidRDefault="009D09F9" w:rsidP="009D09F9">
      <w:pPr>
        <w:rPr>
          <w:rFonts w:ascii="Times New Roman" w:hAnsi="Times New Roman"/>
          <w:sz w:val="20"/>
        </w:rPr>
      </w:pPr>
      <w:r w:rsidRPr="00DB5654">
        <w:rPr>
          <w:rFonts w:ascii="Times New Roman" w:hAnsi="Times New Roman"/>
          <w:b/>
          <w:sz w:val="20"/>
        </w:rPr>
        <w:t xml:space="preserve">For help </w:t>
      </w:r>
      <w:r w:rsidRPr="00DB5654">
        <w:rPr>
          <w:rFonts w:ascii="Times New Roman" w:hAnsi="Times New Roman"/>
          <w:sz w:val="20"/>
        </w:rPr>
        <w:t>with plagiarism,</w:t>
      </w:r>
      <w:r w:rsidRPr="00DB5654">
        <w:rPr>
          <w:rFonts w:ascii="Times New Roman" w:hAnsi="Times New Roman"/>
          <w:b/>
          <w:sz w:val="20"/>
        </w:rPr>
        <w:t xml:space="preserve"> </w:t>
      </w:r>
      <w:r w:rsidRPr="00DB5654">
        <w:rPr>
          <w:rFonts w:ascii="Times New Roman" w:hAnsi="Times New Roman"/>
          <w:sz w:val="20"/>
        </w:rPr>
        <w:t xml:space="preserve">see the following web-based resources: </w:t>
      </w:r>
    </w:p>
    <w:p w14:paraId="407CDE8D" w14:textId="77777777" w:rsidR="009D09F9" w:rsidRPr="00DB5654" w:rsidRDefault="009D09F9" w:rsidP="009D09F9">
      <w:pPr>
        <w:ind w:left="720"/>
        <w:rPr>
          <w:rFonts w:ascii="Times New Roman" w:hAnsi="Times New Roman"/>
          <w:sz w:val="20"/>
        </w:rPr>
      </w:pPr>
      <w:r w:rsidRPr="00DB5654">
        <w:rPr>
          <w:rFonts w:ascii="Times New Roman" w:hAnsi="Times New Roman"/>
          <w:sz w:val="20"/>
        </w:rPr>
        <w:t xml:space="preserve">(1)http://online.sfsu.edu/~dcohler/stu_resource.html#plagiarism </w:t>
      </w:r>
    </w:p>
    <w:p w14:paraId="1172AF14" w14:textId="77777777" w:rsidR="009D09F9" w:rsidRPr="00DB5654" w:rsidRDefault="009D09F9" w:rsidP="009D09F9">
      <w:pPr>
        <w:ind w:left="720"/>
        <w:jc w:val="both"/>
        <w:rPr>
          <w:rFonts w:ascii="Times New Roman" w:hAnsi="Times New Roman"/>
          <w:sz w:val="20"/>
        </w:rPr>
      </w:pPr>
      <w:r w:rsidRPr="00DB5654">
        <w:rPr>
          <w:rFonts w:ascii="Times New Roman" w:hAnsi="Times New Roman"/>
          <w:sz w:val="20"/>
        </w:rPr>
        <w:t>(2) http://www.sfsu.edu/~colhum/plagiarism.html</w:t>
      </w:r>
    </w:p>
    <w:p w14:paraId="77B33C4C" w14:textId="77777777" w:rsidR="009D09F9" w:rsidRPr="00DB5654" w:rsidRDefault="009D09F9" w:rsidP="009D09F9">
      <w:pPr>
        <w:ind w:left="720"/>
        <w:rPr>
          <w:rFonts w:ascii="Times New Roman" w:hAnsi="Times New Roman"/>
          <w:sz w:val="20"/>
        </w:rPr>
      </w:pPr>
      <w:r w:rsidRPr="00DB5654">
        <w:rPr>
          <w:rFonts w:ascii="Times New Roman" w:hAnsi="Times New Roman"/>
          <w:sz w:val="20"/>
        </w:rPr>
        <w:t>(3) http://online.sfsu.edu/~rone/StudentHelp/Plagiarism.html</w:t>
      </w:r>
    </w:p>
    <w:p w14:paraId="321D2BFE" w14:textId="77777777" w:rsidR="009D09F9" w:rsidRPr="00DB5654" w:rsidRDefault="009D09F9" w:rsidP="009D09F9">
      <w:pPr>
        <w:rPr>
          <w:rFonts w:ascii="Times New Roman" w:hAnsi="Times New Roman"/>
          <w:b/>
          <w:sz w:val="20"/>
        </w:rPr>
      </w:pPr>
    </w:p>
    <w:p w14:paraId="242D76D5" w14:textId="77777777" w:rsidR="009D09F9" w:rsidRPr="00DB5654" w:rsidRDefault="009D09F9" w:rsidP="009D09F9">
      <w:pPr>
        <w:rPr>
          <w:rFonts w:ascii="Times New Roman" w:hAnsi="Times New Roman"/>
          <w:sz w:val="20"/>
        </w:rPr>
      </w:pPr>
      <w:r w:rsidRPr="00DB5654">
        <w:rPr>
          <w:rFonts w:ascii="Times New Roman" w:hAnsi="Times New Roman"/>
          <w:b/>
          <w:sz w:val="20"/>
        </w:rPr>
        <w:t xml:space="preserve">Accessibility: </w:t>
      </w:r>
      <w:r w:rsidRPr="00DB5654">
        <w:rPr>
          <w:rFonts w:ascii="Times New Roman" w:hAnsi="Times New Roman"/>
          <w:sz w:val="20"/>
        </w:rPr>
        <w:t>I wish to make this courses as accessible as possible to students with disabilities or medical conditions that may affect any aspect of course assignments or participation. You are invited to communicate with me at the outset of the course or at your discretion about accommodations that will improve your experience of or access to the course.  Also contact the Disability Resource Center at 338-2472 (Voice/TDD).</w:t>
      </w:r>
    </w:p>
    <w:p w14:paraId="7F348EC2" w14:textId="77777777" w:rsidR="009D09F9" w:rsidRPr="00DB5654" w:rsidRDefault="009D09F9" w:rsidP="009D09F9">
      <w:pPr>
        <w:rPr>
          <w:rFonts w:ascii="Times New Roman" w:hAnsi="Times New Roman"/>
          <w:sz w:val="20"/>
        </w:rPr>
      </w:pPr>
    </w:p>
    <w:p w14:paraId="1E55B053" w14:textId="77777777" w:rsidR="009D09F9" w:rsidRPr="00DB5654" w:rsidRDefault="009D09F9" w:rsidP="009D09F9">
      <w:pPr>
        <w:rPr>
          <w:rFonts w:ascii="Times New Roman" w:hAnsi="Times New Roman"/>
          <w:sz w:val="20"/>
        </w:rPr>
      </w:pPr>
      <w:r w:rsidRPr="00DB5654">
        <w:rPr>
          <w:rFonts w:ascii="Times New Roman" w:hAnsi="Times New Roman"/>
          <w:b/>
          <w:sz w:val="20"/>
        </w:rPr>
        <w:t xml:space="preserve">Americans with Disabilities Act (AD) Accommodation: </w:t>
      </w:r>
      <w:r w:rsidRPr="00DB5654">
        <w:rPr>
          <w:rFonts w:ascii="Times New Roman" w:hAnsi="Times New Roman"/>
          <w:sz w:val="20"/>
        </w:rPr>
        <w:t>The University is committed to providing reasonable academic accommodation to students with disabilities.  The Office of Services for Students with Disabilities provides university academic support services and specialized assistance to students with disabilities.  Individuals with physical, perceptual, or learning disabilities as addressed by the Americans with Disabilities Act should contact Service for Students with Disabilities for information regarding accommodations.  Please notify your instructor so that reasonable efforts can be made to accommodate you.  If you expect accommodation through the Act, you must make a formal request through Services for Students with Disabilities.</w:t>
      </w:r>
    </w:p>
    <w:p w14:paraId="585A1FC4" w14:textId="77777777" w:rsidR="009D09F9" w:rsidRPr="00DB5654" w:rsidRDefault="009D09F9" w:rsidP="009D09F9">
      <w:pPr>
        <w:rPr>
          <w:rFonts w:ascii="Times New Roman" w:hAnsi="Times New Roman"/>
          <w:b/>
          <w:sz w:val="20"/>
        </w:rPr>
      </w:pPr>
    </w:p>
    <w:p w14:paraId="14818436" w14:textId="77777777" w:rsidR="009D09F9" w:rsidRPr="00DB5654" w:rsidRDefault="009D09F9" w:rsidP="009D09F9">
      <w:pPr>
        <w:rPr>
          <w:rFonts w:ascii="Times New Roman" w:hAnsi="Times New Roman"/>
          <w:sz w:val="20"/>
        </w:rPr>
      </w:pPr>
      <w:r w:rsidRPr="00DB5654">
        <w:rPr>
          <w:rFonts w:ascii="Times New Roman" w:hAnsi="Times New Roman"/>
          <w:b/>
          <w:sz w:val="20"/>
        </w:rPr>
        <w:t xml:space="preserve">Computer/Internet Access Requirement: </w:t>
      </w:r>
      <w:r w:rsidRPr="00DB5654">
        <w:rPr>
          <w:rFonts w:ascii="Times New Roman" w:hAnsi="Times New Roman"/>
          <w:sz w:val="20"/>
        </w:rPr>
        <w:t xml:space="preserve">At SFSU, computers and communications links to remote resources are recognized as being integral to the education and research experience.  Every student is required to a computer or have other personal access to a workstation (including modem and printer) and access to on-line educational resources. </w:t>
      </w:r>
    </w:p>
    <w:p w14:paraId="47B9D592" w14:textId="77777777" w:rsidR="009D09F9" w:rsidRPr="00DB5654" w:rsidRDefault="009D09F9" w:rsidP="009D09F9">
      <w:pPr>
        <w:rPr>
          <w:rFonts w:ascii="Times New Roman" w:hAnsi="Times New Roman"/>
          <w:b/>
          <w:sz w:val="20"/>
        </w:rPr>
      </w:pPr>
    </w:p>
    <w:p w14:paraId="3F432698" w14:textId="77777777" w:rsidR="009D09F9" w:rsidRPr="00DB5654" w:rsidRDefault="009D09F9" w:rsidP="009D09F9">
      <w:pPr>
        <w:outlineLvl w:val="0"/>
        <w:rPr>
          <w:rFonts w:ascii="Times New Roman" w:hAnsi="Times New Roman"/>
          <w:sz w:val="20"/>
        </w:rPr>
      </w:pPr>
      <w:r w:rsidRPr="00DB5654">
        <w:rPr>
          <w:rFonts w:ascii="Times New Roman" w:hAnsi="Times New Roman"/>
          <w:b/>
          <w:sz w:val="20"/>
        </w:rPr>
        <w:t xml:space="preserve">Classroom Behavior:  </w:t>
      </w:r>
      <w:r w:rsidRPr="00DB5654">
        <w:rPr>
          <w:rFonts w:ascii="Times New Roman" w:hAnsi="Times New Roman"/>
          <w:sz w:val="20"/>
        </w:rPr>
        <w:t>The classroom is a special environment in which students and faculty come together to promote learning and growth.  It is essential to this learning environment that respect for the rights of others seeking to learn, respect for the professionalism of the instructor, and the general goals of academic freedom are maintained.  Differences of viewpoint or concerns should be expressed in terms which are supportive of the learning process, creating an environment in which students and faculty may learn to reason with clarity and compassion, to share of themselves without losing their identities, and to develop an understanding of the community in which they live.  Student conduct which disrupts the learning process shall not be tolerated and may lead to disciplinary action and/or removal from class.</w:t>
      </w:r>
    </w:p>
    <w:p w14:paraId="0E2C65EB" w14:textId="77777777" w:rsidR="009D09F9" w:rsidRDefault="009D09F9" w:rsidP="009D09F9"/>
    <w:p w14:paraId="584EB3E6" w14:textId="77777777" w:rsidR="009D09F9" w:rsidRPr="00BC5807" w:rsidRDefault="009D09F9" w:rsidP="009D09F9"/>
    <w:p w14:paraId="5E585BFD" w14:textId="77777777" w:rsidR="009D09F9" w:rsidRDefault="009D09F9" w:rsidP="009D09F9"/>
    <w:p w14:paraId="7ECDE627" w14:textId="77777777" w:rsidR="009D09F9" w:rsidRDefault="009D09F9" w:rsidP="009D09F9"/>
    <w:p w14:paraId="3C035FED" w14:textId="77777777" w:rsidR="00612AC0" w:rsidRDefault="00612AC0"/>
    <w:sectPr w:rsidR="00612AC0" w:rsidSect="00156F6E">
      <w:headerReference w:type="default" r:id="rId10"/>
      <w:footerReference w:type="even"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7DC5E" w14:textId="77777777" w:rsidR="000012CC" w:rsidRDefault="000012CC" w:rsidP="009D09F9">
      <w:r>
        <w:separator/>
      </w:r>
    </w:p>
  </w:endnote>
  <w:endnote w:type="continuationSeparator" w:id="0">
    <w:p w14:paraId="7D1F8CF7" w14:textId="77777777" w:rsidR="000012CC" w:rsidRDefault="000012CC" w:rsidP="009D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497BA" w14:textId="77777777" w:rsidR="000012CC" w:rsidRDefault="000012CC" w:rsidP="00156F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0DAA4A" w14:textId="77777777" w:rsidR="000012CC" w:rsidRDefault="000012CC" w:rsidP="00156F6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76063" w14:textId="77777777" w:rsidR="000012CC" w:rsidRDefault="000012CC" w:rsidP="00156F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6A55">
      <w:rPr>
        <w:rStyle w:val="PageNumber"/>
        <w:noProof/>
      </w:rPr>
      <w:t>1</w:t>
    </w:r>
    <w:r>
      <w:rPr>
        <w:rStyle w:val="PageNumber"/>
      </w:rPr>
      <w:fldChar w:fldCharType="end"/>
    </w:r>
  </w:p>
  <w:p w14:paraId="2EF9A4DC" w14:textId="77777777" w:rsidR="000012CC" w:rsidRDefault="000012CC" w:rsidP="00156F6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3E761" w14:textId="77777777" w:rsidR="000012CC" w:rsidRDefault="000012CC" w:rsidP="009D09F9">
      <w:r>
        <w:separator/>
      </w:r>
    </w:p>
  </w:footnote>
  <w:footnote w:type="continuationSeparator" w:id="0">
    <w:p w14:paraId="5128EBE8" w14:textId="77777777" w:rsidR="000012CC" w:rsidRDefault="000012CC" w:rsidP="009D09F9">
      <w:r>
        <w:continuationSeparator/>
      </w:r>
    </w:p>
  </w:footnote>
  <w:footnote w:id="1">
    <w:p w14:paraId="06F4039B" w14:textId="77777777" w:rsidR="000012CC" w:rsidRDefault="000012CC" w:rsidP="009D09F9">
      <w:pPr>
        <w:pStyle w:val="FootnoteText"/>
      </w:pPr>
      <w:r>
        <w:rPr>
          <w:rStyle w:val="FootnoteReference"/>
        </w:rPr>
        <w:footnoteRef/>
      </w:r>
      <w:r>
        <w:t xml:space="preserve"> Please contact instructor PRIOR to exam if you are severely ill. Doctor’s note will be required to take make-up exam.</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AEE20" w14:textId="4F916D7F" w:rsidR="000012CC" w:rsidRDefault="000012CC" w:rsidP="00156F6E">
    <w:r>
      <w:t>English 424</w:t>
    </w:r>
    <w:r w:rsidRPr="00C33EDB">
      <w:tab/>
    </w:r>
    <w:r>
      <w:t xml:space="preserve"> </w:t>
    </w:r>
    <w:r>
      <w:rPr>
        <w:i/>
      </w:rPr>
      <w:t>Phonology and Morphology</w:t>
    </w:r>
    <w:r w:rsidRPr="00C33EDB">
      <w:tab/>
    </w:r>
  </w:p>
  <w:p w14:paraId="5E3E1A7D" w14:textId="77777777" w:rsidR="000012CC" w:rsidRDefault="000012C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C74D7"/>
    <w:multiLevelType w:val="hybridMultilevel"/>
    <w:tmpl w:val="34C8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9F9"/>
    <w:rsid w:val="000012CC"/>
    <w:rsid w:val="000631FC"/>
    <w:rsid w:val="00096DB1"/>
    <w:rsid w:val="000A5FA4"/>
    <w:rsid w:val="0014464B"/>
    <w:rsid w:val="00156F6E"/>
    <w:rsid w:val="001649A3"/>
    <w:rsid w:val="001C31F9"/>
    <w:rsid w:val="002F5016"/>
    <w:rsid w:val="00332447"/>
    <w:rsid w:val="00425C0C"/>
    <w:rsid w:val="00432D35"/>
    <w:rsid w:val="004544F5"/>
    <w:rsid w:val="004E264F"/>
    <w:rsid w:val="004E3C1D"/>
    <w:rsid w:val="005227D7"/>
    <w:rsid w:val="005450A8"/>
    <w:rsid w:val="00612AC0"/>
    <w:rsid w:val="00763062"/>
    <w:rsid w:val="007A1A2A"/>
    <w:rsid w:val="00812103"/>
    <w:rsid w:val="00935002"/>
    <w:rsid w:val="009D09F9"/>
    <w:rsid w:val="00A110F8"/>
    <w:rsid w:val="00A505BE"/>
    <w:rsid w:val="00A6009F"/>
    <w:rsid w:val="00A846CD"/>
    <w:rsid w:val="00A91C69"/>
    <w:rsid w:val="00AE709A"/>
    <w:rsid w:val="00B17312"/>
    <w:rsid w:val="00BC2328"/>
    <w:rsid w:val="00CD6347"/>
    <w:rsid w:val="00CD76BE"/>
    <w:rsid w:val="00D771C8"/>
    <w:rsid w:val="00DD5C62"/>
    <w:rsid w:val="00DE1E1D"/>
    <w:rsid w:val="00E26A55"/>
    <w:rsid w:val="00E63EF7"/>
    <w:rsid w:val="00EA3824"/>
    <w:rsid w:val="00EB29F3"/>
    <w:rsid w:val="00EE3FBD"/>
    <w:rsid w:val="00F5216A"/>
    <w:rsid w:val="00F82AC5"/>
    <w:rsid w:val="00FA4D89"/>
    <w:rsid w:val="00FC1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D65E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9F9"/>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9F9"/>
    <w:pPr>
      <w:tabs>
        <w:tab w:val="center" w:pos="4320"/>
        <w:tab w:val="right" w:pos="8640"/>
      </w:tabs>
    </w:pPr>
  </w:style>
  <w:style w:type="character" w:customStyle="1" w:styleId="HeaderChar">
    <w:name w:val="Header Char"/>
    <w:basedOn w:val="DefaultParagraphFont"/>
    <w:link w:val="Header"/>
    <w:uiPriority w:val="99"/>
    <w:rsid w:val="009D09F9"/>
    <w:rPr>
      <w:rFonts w:eastAsiaTheme="minorHAnsi"/>
    </w:rPr>
  </w:style>
  <w:style w:type="paragraph" w:styleId="Footer">
    <w:name w:val="footer"/>
    <w:basedOn w:val="Normal"/>
    <w:link w:val="FooterChar"/>
    <w:uiPriority w:val="99"/>
    <w:unhideWhenUsed/>
    <w:rsid w:val="009D09F9"/>
    <w:pPr>
      <w:tabs>
        <w:tab w:val="center" w:pos="4320"/>
        <w:tab w:val="right" w:pos="8640"/>
      </w:tabs>
    </w:pPr>
  </w:style>
  <w:style w:type="character" w:customStyle="1" w:styleId="FooterChar">
    <w:name w:val="Footer Char"/>
    <w:basedOn w:val="DefaultParagraphFont"/>
    <w:link w:val="Footer"/>
    <w:uiPriority w:val="99"/>
    <w:rsid w:val="009D09F9"/>
    <w:rPr>
      <w:rFonts w:eastAsiaTheme="minorHAnsi"/>
    </w:rPr>
  </w:style>
  <w:style w:type="table" w:styleId="TableGrid">
    <w:name w:val="Table Grid"/>
    <w:basedOn w:val="TableNormal"/>
    <w:uiPriority w:val="59"/>
    <w:rsid w:val="009D09F9"/>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D09F9"/>
    <w:rPr>
      <w:color w:val="0000FF" w:themeColor="hyperlink"/>
      <w:u w:val="single"/>
    </w:rPr>
  </w:style>
  <w:style w:type="paragraph" w:styleId="FootnoteText">
    <w:name w:val="footnote text"/>
    <w:basedOn w:val="Normal"/>
    <w:link w:val="FootnoteTextChar"/>
    <w:uiPriority w:val="99"/>
    <w:unhideWhenUsed/>
    <w:rsid w:val="009D09F9"/>
  </w:style>
  <w:style w:type="character" w:customStyle="1" w:styleId="FootnoteTextChar">
    <w:name w:val="Footnote Text Char"/>
    <w:basedOn w:val="DefaultParagraphFont"/>
    <w:link w:val="FootnoteText"/>
    <w:uiPriority w:val="99"/>
    <w:rsid w:val="009D09F9"/>
    <w:rPr>
      <w:rFonts w:eastAsiaTheme="minorHAnsi"/>
    </w:rPr>
  </w:style>
  <w:style w:type="character" w:styleId="FootnoteReference">
    <w:name w:val="footnote reference"/>
    <w:basedOn w:val="DefaultParagraphFont"/>
    <w:uiPriority w:val="99"/>
    <w:semiHidden/>
    <w:unhideWhenUsed/>
    <w:rsid w:val="009D09F9"/>
    <w:rPr>
      <w:vertAlign w:val="superscript"/>
    </w:rPr>
  </w:style>
  <w:style w:type="paragraph" w:styleId="ListParagraph">
    <w:name w:val="List Paragraph"/>
    <w:basedOn w:val="Normal"/>
    <w:uiPriority w:val="34"/>
    <w:qFormat/>
    <w:rsid w:val="009D09F9"/>
    <w:pPr>
      <w:ind w:left="720"/>
      <w:contextualSpacing/>
    </w:pPr>
  </w:style>
  <w:style w:type="character" w:styleId="PageNumber">
    <w:name w:val="page number"/>
    <w:basedOn w:val="DefaultParagraphFont"/>
    <w:uiPriority w:val="99"/>
    <w:semiHidden/>
    <w:unhideWhenUsed/>
    <w:rsid w:val="009D09F9"/>
  </w:style>
  <w:style w:type="character" w:styleId="FollowedHyperlink">
    <w:name w:val="FollowedHyperlink"/>
    <w:basedOn w:val="DefaultParagraphFont"/>
    <w:uiPriority w:val="99"/>
    <w:semiHidden/>
    <w:unhideWhenUsed/>
    <w:rsid w:val="004544F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9F9"/>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9F9"/>
    <w:pPr>
      <w:tabs>
        <w:tab w:val="center" w:pos="4320"/>
        <w:tab w:val="right" w:pos="8640"/>
      </w:tabs>
    </w:pPr>
  </w:style>
  <w:style w:type="character" w:customStyle="1" w:styleId="HeaderChar">
    <w:name w:val="Header Char"/>
    <w:basedOn w:val="DefaultParagraphFont"/>
    <w:link w:val="Header"/>
    <w:uiPriority w:val="99"/>
    <w:rsid w:val="009D09F9"/>
    <w:rPr>
      <w:rFonts w:eastAsiaTheme="minorHAnsi"/>
    </w:rPr>
  </w:style>
  <w:style w:type="paragraph" w:styleId="Footer">
    <w:name w:val="footer"/>
    <w:basedOn w:val="Normal"/>
    <w:link w:val="FooterChar"/>
    <w:uiPriority w:val="99"/>
    <w:unhideWhenUsed/>
    <w:rsid w:val="009D09F9"/>
    <w:pPr>
      <w:tabs>
        <w:tab w:val="center" w:pos="4320"/>
        <w:tab w:val="right" w:pos="8640"/>
      </w:tabs>
    </w:pPr>
  </w:style>
  <w:style w:type="character" w:customStyle="1" w:styleId="FooterChar">
    <w:name w:val="Footer Char"/>
    <w:basedOn w:val="DefaultParagraphFont"/>
    <w:link w:val="Footer"/>
    <w:uiPriority w:val="99"/>
    <w:rsid w:val="009D09F9"/>
    <w:rPr>
      <w:rFonts w:eastAsiaTheme="minorHAnsi"/>
    </w:rPr>
  </w:style>
  <w:style w:type="table" w:styleId="TableGrid">
    <w:name w:val="Table Grid"/>
    <w:basedOn w:val="TableNormal"/>
    <w:uiPriority w:val="59"/>
    <w:rsid w:val="009D09F9"/>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D09F9"/>
    <w:rPr>
      <w:color w:val="0000FF" w:themeColor="hyperlink"/>
      <w:u w:val="single"/>
    </w:rPr>
  </w:style>
  <w:style w:type="paragraph" w:styleId="FootnoteText">
    <w:name w:val="footnote text"/>
    <w:basedOn w:val="Normal"/>
    <w:link w:val="FootnoteTextChar"/>
    <w:uiPriority w:val="99"/>
    <w:unhideWhenUsed/>
    <w:rsid w:val="009D09F9"/>
  </w:style>
  <w:style w:type="character" w:customStyle="1" w:styleId="FootnoteTextChar">
    <w:name w:val="Footnote Text Char"/>
    <w:basedOn w:val="DefaultParagraphFont"/>
    <w:link w:val="FootnoteText"/>
    <w:uiPriority w:val="99"/>
    <w:rsid w:val="009D09F9"/>
    <w:rPr>
      <w:rFonts w:eastAsiaTheme="minorHAnsi"/>
    </w:rPr>
  </w:style>
  <w:style w:type="character" w:styleId="FootnoteReference">
    <w:name w:val="footnote reference"/>
    <w:basedOn w:val="DefaultParagraphFont"/>
    <w:uiPriority w:val="99"/>
    <w:semiHidden/>
    <w:unhideWhenUsed/>
    <w:rsid w:val="009D09F9"/>
    <w:rPr>
      <w:vertAlign w:val="superscript"/>
    </w:rPr>
  </w:style>
  <w:style w:type="paragraph" w:styleId="ListParagraph">
    <w:name w:val="List Paragraph"/>
    <w:basedOn w:val="Normal"/>
    <w:uiPriority w:val="34"/>
    <w:qFormat/>
    <w:rsid w:val="009D09F9"/>
    <w:pPr>
      <w:ind w:left="720"/>
      <w:contextualSpacing/>
    </w:pPr>
  </w:style>
  <w:style w:type="character" w:styleId="PageNumber">
    <w:name w:val="page number"/>
    <w:basedOn w:val="DefaultParagraphFont"/>
    <w:uiPriority w:val="99"/>
    <w:semiHidden/>
    <w:unhideWhenUsed/>
    <w:rsid w:val="009D09F9"/>
  </w:style>
  <w:style w:type="character" w:styleId="FollowedHyperlink">
    <w:name w:val="FollowedHyperlink"/>
    <w:basedOn w:val="DefaultParagraphFont"/>
    <w:uiPriority w:val="99"/>
    <w:semiHidden/>
    <w:unhideWhenUsed/>
    <w:rsid w:val="004544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cs.google.com/spreadsheet/ccc?key=0Aho9XFckMu8IdGR6ZW5uSHR2bS1FNlNNSlp3UE5hNHc" TargetMode="External"/><Relationship Id="rId9" Type="http://schemas.openxmlformats.org/officeDocument/2006/relationships/hyperlink" Target="http://www.sfsu.edu/%7Ehelpdesk/docs/rules/conduct.ht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1254</Words>
  <Characters>7148</Characters>
  <Application>Microsoft Macintosh Word</Application>
  <DocSecurity>0</DocSecurity>
  <Lines>59</Lines>
  <Paragraphs>16</Paragraphs>
  <ScaleCrop>false</ScaleCrop>
  <Company/>
  <LinksUpToDate>false</LinksUpToDate>
  <CharactersWithSpaces>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Lederer</dc:creator>
  <cp:keywords/>
  <dc:description/>
  <cp:lastModifiedBy>Jenny Lederer</cp:lastModifiedBy>
  <cp:revision>7</cp:revision>
  <dcterms:created xsi:type="dcterms:W3CDTF">2013-08-07T18:42:00Z</dcterms:created>
  <dcterms:modified xsi:type="dcterms:W3CDTF">2013-08-20T18:11:00Z</dcterms:modified>
</cp:coreProperties>
</file>